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Calibri" w:hAnsi="Calibri" w:cs="Calibri"/>
        </w:rPr>
      </w:pPr>
      <w:bookmarkStart w:id="0" w:name="_GoBack"/>
      <w:bookmarkEnd w:id="0"/>
      <w:r>
        <w:rPr>
          <w:rFonts w:hint="default" w:ascii="Calibri" w:hAnsi="Calibri" w:cs="Calibri"/>
        </w:rPr>
        <w:t xml:space="preserve">The </w:t>
      </w:r>
      <w:r>
        <w:rPr>
          <w:rFonts w:hint="default" w:ascii="Calibri" w:hAnsi="Calibri" w:cs="Calibri"/>
          <w:lang w:val="en-US" w:eastAsia="zh-CN"/>
        </w:rPr>
        <w:t>World</w:t>
      </w:r>
      <w:r>
        <w:rPr>
          <w:rFonts w:hint="default" w:ascii="Calibri" w:hAnsi="Calibri" w:cs="Calibri"/>
        </w:rPr>
        <w:t xml:space="preserve"> (</w:t>
      </w:r>
      <w:r>
        <w:rPr>
          <w:rFonts w:hint="eastAsia" w:cs="Calibri"/>
          <w:lang w:val="en-US" w:eastAsia="zh-CN"/>
        </w:rPr>
        <w:t>April 1st-15th, 2026</w:t>
      </w:r>
      <w:r>
        <w:rPr>
          <w:rFonts w:hint="default" w:ascii="Calibri" w:hAnsi="Calibri" w:cs="Calibri"/>
        </w:rPr>
        <w:t>)</w:t>
      </w:r>
    </w:p>
    <w:p>
      <w:pPr>
        <w:jc w:val="center"/>
        <w:rPr>
          <w:rFonts w:hint="default" w:ascii="Calibri" w:hAnsi="Calibri" w:cs="Calibri"/>
        </w:rPr>
      </w:pPr>
    </w:p>
    <w:p>
      <w:pPr>
        <w:numPr>
          <w:ilvl w:val="0"/>
          <w:numId w:val="1"/>
        </w:numPr>
        <w:jc w:val="both"/>
        <w:rPr>
          <w:rFonts w:hint="eastAsia" w:ascii="Times New Roman" w:hAnsi="Times New Roman" w:eastAsia="宋体" w:cs="Times New Roman"/>
          <w:b/>
          <w:bCs/>
          <w:i/>
          <w:iCs/>
          <w:lang w:val="en-US" w:eastAsia="zh-CN"/>
        </w:rPr>
      </w:pPr>
      <w:r>
        <w:rPr>
          <w:rFonts w:hint="default" w:ascii="Times New Roman" w:hAnsi="Times New Roman" w:eastAsia="宋体" w:cs="Times New Roman"/>
          <w:b/>
          <w:bCs/>
          <w:lang w:eastAsia="zh-TW"/>
        </w:rPr>
        <w:t xml:space="preserve">News Report </w:t>
      </w:r>
      <w:r>
        <w:rPr>
          <w:rFonts w:hint="eastAsia" w:ascii="Times New Roman" w:hAnsi="Times New Roman" w:eastAsia="宋体" w:cs="Times New Roman"/>
          <w:b/>
          <w:bCs/>
          <w:lang w:val="en-US" w:eastAsia="zh-CN"/>
        </w:rPr>
        <w:t xml:space="preserve">1 </w:t>
      </w:r>
      <w:r>
        <w:rPr>
          <w:rFonts w:hint="eastAsia" w:ascii="Times New Roman" w:hAnsi="Times New Roman" w:eastAsia="宋体" w:cs="Times New Roman"/>
          <w:b/>
          <w:bCs/>
          <w:i/>
          <w:iCs/>
          <w:lang w:val="en-US" w:eastAsia="zh-CN"/>
        </w:rPr>
        <w:t xml:space="preserve">Scientific American </w:t>
      </w:r>
      <w:r>
        <w:rPr>
          <w:rFonts w:hint="eastAsia" w:ascii="Times New Roman" w:hAnsi="Times New Roman" w:eastAsia="宋体" w:cs="Times New Roman"/>
          <w:b/>
          <w:bCs/>
          <w:lang w:val="en-US" w:eastAsia="zh-CN"/>
        </w:rPr>
        <w:t>(April, 2026 P14)</w:t>
      </w:r>
    </w:p>
    <w:p>
      <w:pPr>
        <w:numPr>
          <w:ilvl w:val="0"/>
          <w:numId w:val="0"/>
        </w:numPr>
        <w:jc w:val="left"/>
        <w:rPr>
          <w:rFonts w:hint="default" w:ascii="Calibri" w:hAnsi="Calibri" w:eastAsia="宋体" w:cs="Calibri"/>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lang w:val="en-US" w:eastAsia="zh-CN"/>
        </w:rPr>
        <w:t>Text Completion</w:t>
      </w:r>
    </w:p>
    <w:p>
      <w:pPr>
        <w:numPr>
          <w:ilvl w:val="0"/>
          <w:numId w:val="0"/>
        </w:numPr>
        <w:ind w:firstLine="420" w:firstLineChars="200"/>
        <w:jc w:val="both"/>
        <w:rPr>
          <w:rFonts w:hint="default" w:ascii="Calibri" w:hAnsi="Calibri" w:eastAsia="宋体" w:cs="Calibri"/>
          <w:lang w:val="en-US" w:eastAsia="zh-CN"/>
        </w:rPr>
      </w:pPr>
      <w:r>
        <w:rPr>
          <w:rFonts w:hint="default" w:ascii="Calibri" w:hAnsi="Calibri" w:eastAsia="宋体" w:cs="Calibri"/>
          <w:lang w:val="en-US" w:eastAsia="zh-CN"/>
        </w:rPr>
        <w:t>JELLYFISH AND SEA ANEMONES are curious creatures: these organisms evolved without a brain and, as scientists discovered in the past several years, don’t need one to sleep. The animals do, however, have neurons—nerve cells _________ appear interconnected through out their body. A new study shows that how these animals sleep is ___________ (surprise) similar to the way humans do, suggesting that humanlike sleep might have evolved before even the most primitive brains.</w:t>
      </w:r>
    </w:p>
    <w:p>
      <w:pPr>
        <w:numPr>
          <w:ilvl w:val="0"/>
          <w:numId w:val="0"/>
        </w:numPr>
        <w:ind w:firstLine="420" w:firstLineChars="200"/>
        <w:jc w:val="both"/>
        <w:rPr>
          <w:rFonts w:hint="default" w:ascii="Calibri" w:hAnsi="Calibri" w:eastAsia="宋体" w:cs="Calibri"/>
          <w:lang w:val="en-US" w:eastAsia="zh-CN"/>
        </w:rPr>
      </w:pPr>
      <w:r>
        <w:rPr>
          <w:rFonts w:hint="default" w:ascii="Calibri" w:hAnsi="Calibri" w:eastAsia="宋体" w:cs="Calibri"/>
          <w:lang w:val="en-US" w:eastAsia="zh-CN"/>
        </w:rPr>
        <w:t>The findings, __________ published in Nature Communications, also shed light on one of science’s prevailing mysteries: Why do animals sleep? They add to past evidence from other animals and humans that sleep provides a “window” of downtime for maintenance on the brain and body, ________ (help) to repair DNA damage and maintain neuronal health.</w:t>
      </w:r>
    </w:p>
    <w:p>
      <w:pPr>
        <w:numPr>
          <w:ilvl w:val="0"/>
          <w:numId w:val="0"/>
        </w:numPr>
        <w:ind w:firstLine="420" w:firstLineChars="200"/>
        <w:jc w:val="both"/>
        <w:rPr>
          <w:rFonts w:hint="default" w:ascii="Calibri" w:hAnsi="Calibri" w:eastAsia="宋体" w:cs="Calibri"/>
          <w:lang w:val="en-US" w:eastAsia="zh-CN"/>
        </w:rPr>
      </w:pPr>
      <w:r>
        <w:rPr>
          <w:rFonts w:hint="default" w:ascii="Calibri" w:hAnsi="Calibri" w:eastAsia="宋体" w:cs="Calibri"/>
          <w:lang w:val="en-US" w:eastAsia="zh-CN"/>
        </w:rPr>
        <w:t xml:space="preserve"> “This confirms that sleep allows a window for key housekeeping _____ (task),” says Philippe Mourrain, ____  associate professor of psychiatry and behavioral sciences at Stanford University who studies sleep and was not involved in the new study.</w:t>
      </w:r>
    </w:p>
    <w:p>
      <w:pPr>
        <w:numPr>
          <w:ilvl w:val="0"/>
          <w:numId w:val="0"/>
        </w:numPr>
        <w:ind w:firstLine="420" w:firstLineChars="200"/>
        <w:jc w:val="both"/>
        <w:rPr>
          <w:rFonts w:hint="default" w:ascii="Calibri" w:hAnsi="Calibri" w:eastAsia="宋体" w:cs="Calibri"/>
          <w:lang w:val="en-US" w:eastAsia="zh-CN"/>
        </w:rPr>
      </w:pPr>
      <w:r>
        <w:rPr>
          <w:rFonts w:hint="default" w:ascii="Calibri" w:hAnsi="Calibri" w:eastAsia="宋体" w:cs="Calibri"/>
          <w:lang w:val="en-US" w:eastAsia="zh-CN"/>
        </w:rPr>
        <w:t xml:space="preserve"> The work shows this function of sleep ________________  (conserve) across evolution, Mourrain says, from animals with some of the most complex brains, such as primates, ____  animals that have none, such as jellyfish and other cnidarians. The researchers studied one jellyfish and one sea anemone species, finding that the jellyfish appears to enter a sleeplike state for around eight hours a day and generally at night—a schedule many humans might recognize. The sea anemone analyzed also _______ (appear) to shut down for around a third of the day.</w:t>
      </w:r>
    </w:p>
    <w:p>
      <w:pPr>
        <w:numPr>
          <w:ilvl w:val="0"/>
          <w:numId w:val="0"/>
        </w:numPr>
        <w:ind w:firstLine="420" w:firstLineChars="200"/>
        <w:jc w:val="both"/>
        <w:rPr>
          <w:rFonts w:hint="default" w:ascii="Calibri" w:hAnsi="Calibri" w:eastAsia="宋体" w:cs="Calibri"/>
          <w:lang w:val="en-US" w:eastAsia="zh-CN"/>
        </w:rPr>
      </w:pPr>
      <w:r>
        <w:rPr>
          <w:rFonts w:hint="default" w:ascii="Calibri" w:hAnsi="Calibri" w:eastAsia="宋体" w:cs="Calibri"/>
          <w:lang w:val="en-US" w:eastAsia="zh-CN"/>
        </w:rPr>
        <w:t>The study animals slept more when the researchers damaged their neurons, a finding that Mourrain says gives clues to______ makes us fall asleep in the first place.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2)Reading Comprehension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 1. What did the researchers find about jellyfish and sea anemones’ sleep?</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It mainly repairs their damaged neurons.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It follows a daily cycle similar to humans’.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It requires a primitive brain to function.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It lasts less than six hours each day.</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 2. What is the main idea of the passage?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Brainless animals sleep to repair their bodies.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Humanlike sleep evolved earlier than brains.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Neurons alone can control the sleep cycle.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Sleep duration varies greatly across species.</w:t>
      </w:r>
    </w:p>
    <w:p>
      <w:pPr>
        <w:numPr>
          <w:ilvl w:val="0"/>
          <w:numId w:val="0"/>
        </w:numPr>
        <w:rPr>
          <w:rFonts w:hint="default" w:ascii="Calibri" w:hAnsi="Calibri" w:eastAsia="宋体" w:cs="Calibri"/>
          <w:lang w:val="en-US"/>
        </w:rPr>
      </w:pPr>
      <w:r>
        <w:rPr>
          <w:rFonts w:hint="default" w:ascii="Calibri" w:hAnsi="Calibri"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该地区最具活力的经济体制有着最原始的金融体系。_______________________________________________________________________________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应该将盛行风的风向考虑在内。</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jc w:val="both"/>
        <w:rPr>
          <w:rFonts w:hint="default" w:ascii="Calibri" w:hAnsi="Calibri" w:cs="Calibri"/>
        </w:rPr>
      </w:pPr>
    </w:p>
    <w:p>
      <w:pPr>
        <w:numPr>
          <w:ilvl w:val="0"/>
          <w:numId w:val="1"/>
        </w:numPr>
        <w:jc w:val="both"/>
        <w:rPr>
          <w:rFonts w:hint="default" w:ascii="Calibri" w:hAnsi="Calibri" w:eastAsia="宋体" w:cs="Calibri"/>
          <w:b/>
          <w:bCs/>
          <w:i w:val="0"/>
          <w:iCs w:val="0"/>
          <w:lang w:val="en-US" w:eastAsia="zh-CN"/>
        </w:rPr>
      </w:pPr>
      <w:r>
        <w:rPr>
          <w:rFonts w:hint="default" w:ascii="Calibri" w:hAnsi="Calibri" w:eastAsia="宋体" w:cs="Calibri"/>
          <w:b/>
          <w:bCs/>
          <w:lang w:eastAsia="zh-TW"/>
        </w:rPr>
        <w:t xml:space="preserve">News Report </w:t>
      </w:r>
      <w:r>
        <w:rPr>
          <w:rFonts w:hint="default" w:ascii="Calibri" w:hAnsi="Calibri" w:eastAsia="宋体" w:cs="Calibri"/>
          <w:b/>
          <w:bCs/>
          <w:lang w:val="en-US" w:eastAsia="zh-CN"/>
        </w:rPr>
        <w:t xml:space="preserve">2 </w:t>
      </w:r>
      <w:r>
        <w:rPr>
          <w:rFonts w:hint="default" w:ascii="Calibri" w:hAnsi="Calibri" w:eastAsia="宋体" w:cs="Calibri"/>
          <w:b/>
          <w:bCs/>
          <w:i/>
          <w:iCs/>
          <w:lang w:val="en-US" w:eastAsia="zh-CN"/>
        </w:rPr>
        <w:t xml:space="preserve">The Week   </w:t>
      </w:r>
      <w:r>
        <w:rPr>
          <w:rFonts w:hint="default" w:ascii="Calibri" w:hAnsi="Calibri" w:eastAsia="宋体" w:cs="Calibri"/>
          <w:b/>
          <w:bCs/>
          <w:i w:val="0"/>
          <w:iCs w:val="0"/>
          <w:lang w:val="en-US" w:eastAsia="zh-CN"/>
        </w:rPr>
        <w:t>(April 3, 2026  P20)</w:t>
      </w:r>
    </w:p>
    <w:p>
      <w:pPr>
        <w:numPr>
          <w:ilvl w:val="0"/>
          <w:numId w:val="0"/>
        </w:numPr>
        <w:jc w:val="left"/>
        <w:rPr>
          <w:rFonts w:hint="default" w:ascii="Calibri" w:hAnsi="Calibri" w:eastAsia="宋体" w:cs="Calibri"/>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lang w:val="en-US" w:eastAsia="zh-CN"/>
        </w:rPr>
        <w:t>Text Completion</w:t>
      </w:r>
    </w:p>
    <w:p>
      <w:pPr>
        <w:numPr>
          <w:ilvl w:val="0"/>
          <w:numId w:val="0"/>
        </w:numPr>
        <w:jc w:val="both"/>
        <w:rPr>
          <w:rFonts w:hint="default" w:ascii="Calibri" w:hAnsi="Calibri" w:eastAsia="宋体" w:cs="Calibri"/>
          <w:lang w:val="en-US" w:eastAsia="zh-CN"/>
        </w:rPr>
      </w:pPr>
      <w:r>
        <w:rPr>
          <w:rFonts w:hint="default" w:ascii="Calibri" w:hAnsi="Calibri" w:eastAsia="宋体" w:cs="Calibri"/>
          <w:lang w:val="en-US" w:eastAsia="zh-CN"/>
        </w:rPr>
        <w:t xml:space="preserve">         The always-on generation may be “falling out of love with technology,” said Jessica Grose in The New York Times. ____  growing number of teens are taking breaks from social media, swapping smartphones for “dumb” phones, and “pushing back against tech use in their schools.” In polls, nearly half of teenagers say social media ________ (have) a negative effect on their generation, and while they still rely on it for socializing with friends, they _____________ (increasing) view being “extremely online” as “a depressing way _______ (live), and they want a future that involves more embodied activity and real-life connection.” Depending on the survey, between 60% and 75% of teens also “support cellphone __________ (restriction)” in schools. Their relationship with tech could deteriorate further with artificial intelligence, about which there is “a lot of uncertainty.” _______ is certain is that many teens want to resist an “establishment” that is devaluing “their own creative contributions and humanity.”</w:t>
      </w:r>
    </w:p>
    <w:p>
      <w:pPr>
        <w:numPr>
          <w:ilvl w:val="0"/>
          <w:numId w:val="0"/>
        </w:numPr>
        <w:jc w:val="both"/>
        <w:rPr>
          <w:rFonts w:hint="default" w:ascii="Calibri" w:hAnsi="Calibri" w:eastAsia="宋体" w:cs="Calibri"/>
          <w:lang w:val="en-US" w:eastAsia="zh-CN"/>
        </w:rPr>
      </w:pPr>
      <w:r>
        <w:rPr>
          <w:rFonts w:hint="default" w:ascii="Calibri" w:hAnsi="Calibri" w:eastAsia="宋体" w:cs="Calibri"/>
          <w:lang w:val="en-US" w:eastAsia="zh-CN"/>
        </w:rPr>
        <w:t xml:space="preserve">     </w:t>
      </w:r>
      <w:r>
        <w:rPr>
          <w:rFonts w:hint="eastAsia" w:eastAsia="宋体" w:cs="Calibri"/>
          <w:lang w:val="en-US" w:eastAsia="zh-CN"/>
        </w:rPr>
        <w:t xml:space="preserve">   </w:t>
      </w:r>
      <w:r>
        <w:rPr>
          <w:rFonts w:hint="default" w:ascii="Calibri" w:hAnsi="Calibri" w:eastAsia="宋体" w:cs="Calibri"/>
          <w:lang w:val="en-US" w:eastAsia="zh-CN"/>
        </w:rPr>
        <w:t xml:space="preserve"> Young Americans are replacing their devices _____ “analog” hobbies, said Megan Sauer in CNBC.com, and businesses are noticing. Sales of retro products like “rotary phones, needlepoint kits, and embroidery services” are up for the first time in years. With Gen Z leading the way, roughly 75% of adults said they _____ (do)at least one crafting project last year, up from 62% in 2019, according to Mintel research. A doll house and miniature figurine shop in New York City has seen a surge of young clients ________(flock) into the store for “tiny Labubu keychains, Pez dispensers, and mock Eames chairs.” </w:t>
      </w:r>
    </w:p>
    <w:p>
      <w:pPr>
        <w:numPr>
          <w:ilvl w:val="0"/>
          <w:numId w:val="0"/>
        </w:numPr>
        <w:jc w:val="both"/>
        <w:rPr>
          <w:rFonts w:hint="default" w:ascii="Calibri" w:hAnsi="Calibri" w:eastAsia="宋体" w:cs="Calibri"/>
          <w:lang w:val="en-US" w:eastAsia="zh-CN"/>
        </w:rPr>
      </w:pPr>
      <w:r>
        <w:rPr>
          <w:rFonts w:hint="default" w:ascii="Calibri" w:hAnsi="Calibri" w:eastAsia="宋体" w:cs="Calibri"/>
          <w:lang w:val="en-US" w:eastAsia="zh-CN"/>
        </w:rPr>
        <w:t xml:space="preserve">     </w:t>
      </w:r>
      <w:r>
        <w:rPr>
          <w:rFonts w:hint="eastAsia" w:eastAsia="宋体" w:cs="Calibri"/>
          <w:lang w:val="en-US" w:eastAsia="zh-CN"/>
        </w:rPr>
        <w:t xml:space="preserve">  </w:t>
      </w:r>
      <w:r>
        <w:rPr>
          <w:rFonts w:hint="default" w:ascii="Calibri" w:hAnsi="Calibri" w:eastAsia="宋体" w:cs="Calibri"/>
          <w:lang w:val="en-US" w:eastAsia="zh-CN"/>
        </w:rPr>
        <w:t xml:space="preserve"> Boomers are the “real iPad babies,” said Sophia Solano in The Washington Post. ______ teens are returning to real-world hobbies, “grandma and grandpa can’t seem to stop scrolling.” Parental controls are a useful program to reduce screen time for kids. But who is enforcing grandparent controls?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2)Reading Comprehension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1.  What does the text indicate about teenagers’ attitude toward technology?</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They are totally addicted to social media.</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They prefer AI to traditional communication.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They show growing concern about overuse of tech.</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They believe technology enhances their creativity.</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 What is the main idea of the passage?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Young people are leading a shift from digital to analog lifestyles.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The elderly are more addicted to screens than teenagers.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Businesses are profiting from the decline of social media.</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Artificial intelligence will worsen teens’ mental health.</w:t>
      </w:r>
    </w:p>
    <w:p>
      <w:pPr>
        <w:numPr>
          <w:ilvl w:val="0"/>
          <w:numId w:val="0"/>
        </w:numPr>
        <w:rPr>
          <w:rFonts w:hint="default" w:ascii="Calibri" w:hAnsi="Calibri" w:eastAsia="宋体" w:cs="Calibri"/>
          <w:lang w:val="en-US"/>
        </w:rPr>
      </w:pPr>
      <w:r>
        <w:rPr>
          <w:rFonts w:hint="default" w:ascii="Calibri" w:hAnsi="Calibri"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她的健康状况急剧恶化，不久便去世了。_______________________________________________________________________________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他们散布关于她的传闻，企图贬低她的工作。</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numPr>
          <w:ilvl w:val="0"/>
          <w:numId w:val="0"/>
        </w:numPr>
        <w:jc w:val="left"/>
        <w:rPr>
          <w:rFonts w:hint="default" w:ascii="Calibri" w:hAnsi="Calibri" w:eastAsia="宋体" w:cs="Calibri"/>
          <w:b w:val="0"/>
          <w:bCs w:val="0"/>
          <w:lang w:val="en-US" w:eastAsia="zh-CN"/>
        </w:rPr>
      </w:pPr>
    </w:p>
    <w:p>
      <w:pPr>
        <w:numPr>
          <w:ilvl w:val="0"/>
          <w:numId w:val="1"/>
        </w:numPr>
        <w:jc w:val="both"/>
        <w:rPr>
          <w:rFonts w:hint="default" w:ascii="Calibri" w:hAnsi="Calibri" w:eastAsia="宋体" w:cs="Calibri"/>
          <w:b/>
          <w:bCs/>
          <w:lang w:eastAsia="zh-TW"/>
        </w:rPr>
      </w:pPr>
      <w:r>
        <w:rPr>
          <w:rFonts w:hint="eastAsia" w:ascii="Calibri" w:hAnsi="Calibri" w:eastAsia="宋体" w:cs="Calibri"/>
          <w:b/>
          <w:bCs/>
          <w:lang w:val="en-US" w:eastAsia="zh-CN"/>
        </w:rPr>
        <w:t xml:space="preserve">News Report 3 </w:t>
      </w:r>
      <w:r>
        <w:rPr>
          <w:rFonts w:hint="eastAsia" w:ascii="Calibri" w:hAnsi="Calibri" w:eastAsia="宋体" w:cs="Calibri"/>
          <w:b/>
          <w:bCs/>
          <w:lang w:val="en-US" w:eastAsia="zh-CN"/>
        </w:rPr>
        <w:fldChar w:fldCharType="begin"/>
      </w:r>
      <w:r>
        <w:rPr>
          <w:rFonts w:hint="eastAsia" w:ascii="Calibri" w:hAnsi="Calibri" w:eastAsia="宋体" w:cs="Calibri"/>
          <w:b/>
          <w:bCs/>
          <w:lang w:val="en-US" w:eastAsia="zh-CN"/>
        </w:rPr>
        <w:instrText xml:space="preserve"> HYPERLINK "https://events.humanitix.com/easter-exhibition-2026" </w:instrText>
      </w:r>
      <w:r>
        <w:rPr>
          <w:rFonts w:hint="eastAsia" w:ascii="Calibri" w:hAnsi="Calibri" w:eastAsia="宋体" w:cs="Calibri"/>
          <w:b/>
          <w:bCs/>
          <w:lang w:val="en-US" w:eastAsia="zh-CN"/>
        </w:rPr>
        <w:fldChar w:fldCharType="separate"/>
      </w:r>
      <w:r>
        <w:rPr>
          <w:rFonts w:hint="eastAsia" w:ascii="Calibri" w:hAnsi="Calibri" w:eastAsia="宋体" w:cs="Calibri"/>
          <w:b/>
          <w:bCs/>
          <w:lang w:val="en-US" w:eastAsia="zh-CN"/>
        </w:rPr>
        <w:t>https://events.humanitix.com/easter-exhibition-2026</w:t>
      </w:r>
      <w:r>
        <w:rPr>
          <w:rFonts w:hint="eastAsia" w:ascii="Calibri" w:hAnsi="Calibri" w:eastAsia="宋体" w:cs="Calibri"/>
          <w:b/>
          <w:bCs/>
          <w:lang w:val="en-US" w:eastAsia="zh-CN"/>
        </w:rPr>
        <w:fldChar w:fldCharType="end"/>
      </w:r>
      <w:r>
        <w:rPr>
          <w:rFonts w:hint="eastAsia" w:ascii="Calibri" w:hAnsi="Calibri" w:eastAsia="宋体" w:cs="Calibri"/>
          <w:b/>
          <w:bCs/>
          <w:lang w:val="en-US" w:eastAsia="zh-CN"/>
        </w:rPr>
        <w:t xml:space="preserve"> </w:t>
      </w:r>
    </w:p>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kern w:val="2"/>
          <w:sz w:val="21"/>
          <w:szCs w:val="21"/>
          <w:u w:color="000000"/>
          <w:lang w:val="en-US" w:eastAsia="zh-CN" w:bidi="ar-SA"/>
        </w:rPr>
        <w:t>1)</w:t>
      </w:r>
      <w:r>
        <w:rPr>
          <w:rFonts w:hint="eastAsia" w:ascii="Calibri" w:hAnsi="Calibri" w:eastAsia="宋体" w:cs="Calibri"/>
          <w:b w:val="0"/>
          <w:bCs w:val="0"/>
          <w:color w:val="000000"/>
          <w:szCs w:val="21"/>
          <w:u w:color="000000"/>
          <w:lang w:val="en-US" w:eastAsia="zh-CN"/>
        </w:rPr>
        <w:t>Reading Comprehension</w:t>
      </w:r>
    </w:p>
    <w:p>
      <w:pPr>
        <w:ind w:firstLine="643" w:firstLineChars="200"/>
        <w:rPr>
          <w:rFonts w:hint="default" w:ascii="Times New Roman" w:hAnsi="Times New Roman" w:eastAsia="宋体" w:cs="Times New Roman"/>
          <w:b/>
          <w:bCs/>
          <w:sz w:val="32"/>
          <w:szCs w:val="40"/>
        </w:rPr>
      </w:pPr>
      <w:r>
        <w:rPr>
          <w:rFonts w:hint="eastAsia" w:ascii="Times New Roman" w:hAnsi="Times New Roman" w:eastAsia="宋体" w:cs="Times New Roman"/>
          <w:b/>
          <w:bCs/>
          <w:sz w:val="32"/>
          <w:szCs w:val="40"/>
          <w:lang w:val="en-US" w:eastAsia="zh-CN"/>
        </w:rPr>
        <w:t xml:space="preserve">Members Only </w:t>
      </w:r>
      <w:r>
        <w:rPr>
          <w:rFonts w:hint="default" w:ascii="Times New Roman" w:hAnsi="Times New Roman" w:eastAsia="宋体" w:cs="Times New Roman"/>
          <w:b/>
          <w:bCs/>
          <w:sz w:val="32"/>
          <w:szCs w:val="40"/>
        </w:rPr>
        <w:t>Easter Exhibition 2026 - Enter Now</w:t>
      </w:r>
    </w:p>
    <w:p>
      <w:pPr>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Important information for upcoming exhibition</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This exhibition is open to financial members only. 2D and 3D entries are accepted with prizes in both categories!</w:t>
      </w:r>
      <w:r>
        <w:rPr>
          <w:rFonts w:hint="default" w:ascii="Times New Roman" w:hAnsi="Times New Roman" w:eastAsia="宋体" w:cs="Times New Roman"/>
          <w:sz w:val="21"/>
          <w:szCs w:val="21"/>
          <w:lang w:val="en-US" w:eastAsia="zh-CN"/>
        </w:rPr>
        <w:t xml:space="preserve"> All entries will be online through the Humanitix website (</w:t>
      </w:r>
      <w:r>
        <w:rPr>
          <w:rFonts w:hint="default" w:ascii="Times New Roman" w:hAnsi="Times New Roman" w:eastAsia="宋体" w:cs="Times New Roman"/>
          <w:sz w:val="21"/>
          <w:szCs w:val="21"/>
          <w:lang w:val="en-US" w:eastAsia="zh-CN"/>
        </w:rPr>
        <w:fldChar w:fldCharType="begin"/>
      </w:r>
      <w:r>
        <w:rPr>
          <w:rFonts w:hint="default" w:ascii="Times New Roman" w:hAnsi="Times New Roman" w:eastAsia="宋体" w:cs="Times New Roman"/>
          <w:sz w:val="21"/>
          <w:szCs w:val="21"/>
          <w:lang w:val="en-US" w:eastAsia="zh-CN"/>
        </w:rPr>
        <w:instrText xml:space="preserve"> HYPERLINK "https://events.humanitix.com/easter-exhibition-2026/tickets?hxref=au--new-south-wales~~meg~~National%2520Gallery%2520Singapore%2520upcoming%2520exhibitions%25202026%2520loan%2520requests%2520%2522call%2520for%2520loans%2522&amp;hxchl=mkt-sch" </w:instrText>
      </w:r>
      <w:r>
        <w:rPr>
          <w:rFonts w:hint="default" w:ascii="Times New Roman" w:hAnsi="Times New Roman" w:eastAsia="宋体" w:cs="Times New Roman"/>
          <w:sz w:val="21"/>
          <w:szCs w:val="21"/>
          <w:lang w:val="en-US" w:eastAsia="zh-CN"/>
        </w:rPr>
        <w:fldChar w:fldCharType="separate"/>
      </w:r>
      <w:r>
        <w:rPr>
          <w:rFonts w:hint="default" w:ascii="Times New Roman" w:hAnsi="Times New Roman" w:eastAsia="宋体" w:cs="Times New Roman"/>
          <w:sz w:val="21"/>
          <w:szCs w:val="21"/>
          <w:lang w:val="en-US" w:eastAsia="zh-CN"/>
        </w:rPr>
        <w:t xml:space="preserve">Submit &amp; pay entry </w:t>
      </w:r>
      <w:r>
        <w:rPr>
          <w:rFonts w:hint="default" w:ascii="Times New Roman" w:hAnsi="Times New Roman" w:eastAsia="宋体" w:cs="Times New Roman"/>
          <w:sz w:val="21"/>
          <w:szCs w:val="21"/>
          <w:u w:val="single"/>
          <w:lang w:val="en-US" w:eastAsia="zh-CN"/>
        </w:rPr>
        <w:t>here</w:t>
      </w:r>
      <w:r>
        <w:rPr>
          <w:rFonts w:hint="default" w:ascii="Times New Roman" w:hAnsi="Times New Roman" w:eastAsia="宋体" w:cs="Times New Roman"/>
          <w:sz w:val="21"/>
          <w:szCs w:val="21"/>
          <w:lang w:val="en-US" w:eastAsia="zh-CN"/>
        </w:rPr>
        <w:t xml:space="preserve">). Exhibitors will be encouraged to volunteer to support the exhibition in any way they are able. </w:t>
      </w:r>
      <w:r>
        <w:rPr>
          <w:rFonts w:hint="default" w:ascii="Times New Roman" w:hAnsi="Times New Roman" w:eastAsia="宋体" w:cs="Times New Roman"/>
          <w:sz w:val="21"/>
          <w:szCs w:val="21"/>
        </w:rPr>
        <w:t xml:space="preserve">Please volunteer </w:t>
      </w:r>
      <w:r>
        <w:rPr>
          <w:rFonts w:hint="default" w:ascii="Times New Roman" w:hAnsi="Times New Roman" w:eastAsia="宋体" w:cs="Times New Roman"/>
          <w:sz w:val="21"/>
          <w:szCs w:val="21"/>
          <w:u w:val="single"/>
        </w:rPr>
        <w:t>here</w:t>
      </w:r>
      <w:r>
        <w:rPr>
          <w:rFonts w:hint="default" w:ascii="Times New Roman" w:hAnsi="Times New Roman" w:eastAsia="宋体" w:cs="Times New Roman"/>
          <w:sz w:val="21"/>
          <w:szCs w:val="21"/>
          <w:u w:val="none"/>
        </w:rPr>
        <w:t xml:space="preserve"> </w:t>
      </w:r>
      <w:r>
        <w:rPr>
          <w:rFonts w:hint="default" w:ascii="Times New Roman" w:hAnsi="Times New Roman" w:eastAsia="宋体" w:cs="Times New Roman"/>
          <w:sz w:val="21"/>
          <w:szCs w:val="21"/>
        </w:rPr>
        <w:t>to help make the Exhibition a great success by</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distribution of posters/meeting/greeting/selling/hanging/setting up etc</w:t>
      </w:r>
      <w:r>
        <w:rPr>
          <w:rFonts w:hint="default" w:ascii="Times New Roman" w:hAnsi="Times New Roman" w:eastAsia="宋体" w:cs="Times New Roman"/>
          <w:sz w:val="21"/>
          <w:szCs w:val="21"/>
          <w:lang w:val="en-US" w:eastAsia="zh-CN"/>
        </w:rPr>
        <w:t xml:space="preserve">. </w:t>
      </w:r>
    </w:p>
    <w:p>
      <w:pPr>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fldChar w:fldCharType="end"/>
      </w:r>
      <w:r>
        <w:rPr>
          <w:rFonts w:hint="default" w:ascii="Wingdings" w:hAnsi="Wingdings" w:eastAsia="宋体" w:cs="Times New Roman"/>
          <w:kern w:val="2"/>
          <w:sz w:val="21"/>
          <w:szCs w:val="21"/>
          <w:lang w:val="en-US" w:eastAsia="zh-CN" w:bidi="ar-SA"/>
        </w:rPr>
        <w:t></w:t>
      </w:r>
      <w:r>
        <w:rPr>
          <w:rFonts w:hint="eastAsia" w:ascii="Times New Roman" w:hAnsi="Times New Roman" w:eastAsia="宋体" w:cs="Times New Roman"/>
          <w:b/>
          <w:bCs/>
          <w:i w:val="0"/>
          <w:iCs w:val="0"/>
          <w:caps w:val="0"/>
          <w:color w:val="0F1115"/>
          <w:spacing w:val="0"/>
          <w:sz w:val="21"/>
          <w:szCs w:val="21"/>
          <w:lang w:val="en-US" w:eastAsia="zh-CN"/>
        </w:rPr>
        <w:t>Event details</w:t>
      </w:r>
    </w:p>
    <w:p>
      <w:pPr>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Entries open: February</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17</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var(--dsw-font-markdown-table)" w:cs="Times New Roman"/>
          <w:i w:val="0"/>
          <w:iCs w:val="0"/>
          <w:caps w:val="0"/>
          <w:color w:val="0F1115"/>
          <w:spacing w:val="0"/>
          <w:kern w:val="0"/>
          <w:sz w:val="21"/>
          <w:szCs w:val="21"/>
          <w:lang w:val="en-US" w:eastAsia="zh-CN" w:bidi="ar"/>
        </w:rPr>
        <w:t>–</w:t>
      </w:r>
      <w:r>
        <w:rPr>
          <w:rFonts w:hint="eastAsia" w:ascii="Times New Roman" w:hAnsi="Times New Roman" w:eastAsia="var(--dsw-font-markdown-table)" w:cs="Times New Roman"/>
          <w:i w:val="0"/>
          <w:iCs w:val="0"/>
          <w:caps w:val="0"/>
          <w:color w:val="0F1115"/>
          <w:spacing w:val="0"/>
          <w:kern w:val="0"/>
          <w:sz w:val="21"/>
          <w:szCs w:val="21"/>
          <w:lang w:val="en-US" w:eastAsia="zh-CN" w:bidi="ar"/>
        </w:rPr>
        <w:t xml:space="preserve"> </w:t>
      </w:r>
      <w:r>
        <w:rPr>
          <w:rFonts w:hint="default" w:ascii="Times New Roman" w:hAnsi="Times New Roman" w:eastAsia="宋体" w:cs="Times New Roman"/>
          <w:sz w:val="21"/>
          <w:szCs w:val="21"/>
        </w:rPr>
        <w:t>March</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22</w:t>
      </w:r>
    </w:p>
    <w:p>
      <w:pPr>
        <w:ind w:firstLine="420" w:firstLineChars="2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Entry limits &amp;fees: </w:t>
      </w:r>
      <w:r>
        <w:rPr>
          <w:rFonts w:hint="default" w:ascii="Times New Roman" w:hAnsi="Times New Roman" w:eastAsia="宋体" w:cs="Times New Roman"/>
          <w:sz w:val="21"/>
          <w:szCs w:val="21"/>
        </w:rPr>
        <w:t xml:space="preserve">2 </w:t>
      </w:r>
      <w:r>
        <w:rPr>
          <w:rFonts w:hint="eastAsia" w:ascii="Times New Roman" w:hAnsi="Times New Roman" w:eastAsia="宋体" w:cs="Times New Roman"/>
          <w:sz w:val="21"/>
          <w:szCs w:val="21"/>
          <w:lang w:val="en-US" w:eastAsia="zh-CN"/>
        </w:rPr>
        <w:t>e</w:t>
      </w:r>
      <w:r>
        <w:rPr>
          <w:rFonts w:hint="default" w:ascii="Times New Roman" w:hAnsi="Times New Roman" w:eastAsia="宋体" w:cs="Times New Roman"/>
          <w:sz w:val="21"/>
          <w:szCs w:val="21"/>
        </w:rPr>
        <w:t>ntries per person</w:t>
      </w:r>
      <w:r>
        <w:rPr>
          <w:rFonts w:hint="eastAsia" w:ascii="Times New Roman" w:hAnsi="Times New Roman" w:eastAsia="宋体" w:cs="Times New Roman"/>
          <w:sz w:val="21"/>
          <w:szCs w:val="21"/>
          <w:lang w:val="en-US" w:eastAsia="zh-CN"/>
        </w:rPr>
        <w:t>, $20 per work</w:t>
      </w:r>
    </w:p>
    <w:p>
      <w:pPr>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Exhibition dates</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10</w:t>
      </w:r>
      <w:r>
        <w:rPr>
          <w:rFonts w:hint="eastAsia" w:ascii="Times New Roman" w:hAnsi="Times New Roman" w:eastAsia="宋体" w:cs="Times New Roman"/>
          <w:sz w:val="21"/>
          <w:szCs w:val="21"/>
          <w:lang w:val="en-US" w:eastAsia="zh-CN"/>
        </w:rPr>
        <w:t>:00</w:t>
      </w:r>
      <w:r>
        <w:rPr>
          <w:rFonts w:hint="default" w:ascii="Times New Roman" w:hAnsi="Times New Roman" w:eastAsia="宋体" w:cs="Times New Roman"/>
          <w:sz w:val="21"/>
          <w:szCs w:val="21"/>
        </w:rPr>
        <w:t>am</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var(--dsw-font-markdown-table)" w:cs="Times New Roman"/>
          <w:i w:val="0"/>
          <w:iCs w:val="0"/>
          <w:caps w:val="0"/>
          <w:color w:val="0F1115"/>
          <w:spacing w:val="0"/>
          <w:kern w:val="0"/>
          <w:sz w:val="21"/>
          <w:szCs w:val="21"/>
          <w:lang w:val="en-US" w:eastAsia="zh-CN" w:bidi="ar"/>
        </w:rPr>
        <w:t>–</w:t>
      </w:r>
      <w:r>
        <w:rPr>
          <w:rFonts w:hint="eastAsia" w:ascii="Times New Roman" w:hAnsi="Times New Roman" w:eastAsia="var(--dsw-font-markdown-table)" w:cs="Times New Roman"/>
          <w:i w:val="0"/>
          <w:iCs w:val="0"/>
          <w:caps w:val="0"/>
          <w:color w:val="0F1115"/>
          <w:spacing w:val="0"/>
          <w:kern w:val="0"/>
          <w:sz w:val="21"/>
          <w:szCs w:val="21"/>
          <w:lang w:val="en-US" w:eastAsia="zh-CN" w:bidi="ar"/>
        </w:rPr>
        <w:t xml:space="preserve"> </w:t>
      </w:r>
      <w:r>
        <w:rPr>
          <w:rFonts w:hint="default" w:ascii="Times New Roman" w:hAnsi="Times New Roman" w:eastAsia="宋体" w:cs="Times New Roman"/>
          <w:sz w:val="21"/>
          <w:szCs w:val="21"/>
        </w:rPr>
        <w:t>5</w:t>
      </w:r>
      <w:r>
        <w:rPr>
          <w:rFonts w:hint="eastAsia" w:ascii="Times New Roman" w:hAnsi="Times New Roman" w:eastAsia="宋体" w:cs="Times New Roman"/>
          <w:sz w:val="21"/>
          <w:szCs w:val="21"/>
          <w:lang w:val="en-US" w:eastAsia="zh-CN"/>
        </w:rPr>
        <w:t>:00</w:t>
      </w:r>
      <w:r>
        <w:rPr>
          <w:rFonts w:hint="default" w:ascii="Times New Roman" w:hAnsi="Times New Roman" w:eastAsia="宋体" w:cs="Times New Roman"/>
          <w:sz w:val="21"/>
          <w:szCs w:val="21"/>
        </w:rPr>
        <w:t>pm</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Apr</w:t>
      </w:r>
      <w:r>
        <w:rPr>
          <w:rFonts w:hint="eastAsia" w:ascii="Times New Roman" w:hAnsi="Times New Roman" w:eastAsia="宋体" w:cs="Times New Roman"/>
          <w:sz w:val="21"/>
          <w:szCs w:val="21"/>
          <w:lang w:val="en-US" w:eastAsia="zh-CN"/>
        </w:rPr>
        <w:t xml:space="preserve">il </w:t>
      </w:r>
      <w:r>
        <w:rPr>
          <w:rFonts w:hint="default" w:ascii="Times New Roman" w:hAnsi="Times New Roman" w:eastAsia="宋体" w:cs="Times New Roman"/>
          <w:sz w:val="21"/>
          <w:szCs w:val="21"/>
        </w:rPr>
        <w:t>3–</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Apr</w:t>
      </w:r>
      <w:r>
        <w:rPr>
          <w:rFonts w:hint="eastAsia" w:ascii="Times New Roman" w:hAnsi="Times New Roman" w:eastAsia="宋体" w:cs="Times New Roman"/>
          <w:sz w:val="21"/>
          <w:szCs w:val="21"/>
          <w:lang w:val="en-US" w:eastAsia="zh-CN"/>
        </w:rPr>
        <w:t xml:space="preserve">il </w:t>
      </w:r>
      <w:r>
        <w:rPr>
          <w:rFonts w:hint="default" w:ascii="Times New Roman" w:hAnsi="Times New Roman" w:eastAsia="宋体" w:cs="Times New Roman"/>
          <w:sz w:val="21"/>
          <w:szCs w:val="21"/>
        </w:rPr>
        <w:t>6</w:t>
      </w:r>
    </w:p>
    <w:p>
      <w:pPr>
        <w:ind w:firstLine="420" w:firstLineChars="200"/>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(close</w:t>
      </w:r>
      <w:r>
        <w:rPr>
          <w:rFonts w:hint="eastAsia" w:ascii="Times New Roman" w:hAnsi="Times New Roman" w:eastAsia="宋体" w:cs="Times New Roman"/>
          <w:sz w:val="21"/>
          <w:szCs w:val="21"/>
          <w:lang w:val="en-US" w:eastAsia="zh-CN"/>
        </w:rPr>
        <w:t xml:space="preserve"> at </w:t>
      </w:r>
      <w:r>
        <w:rPr>
          <w:rFonts w:hint="default" w:ascii="Times New Roman" w:hAnsi="Times New Roman" w:eastAsia="宋体" w:cs="Times New Roman"/>
          <w:sz w:val="21"/>
          <w:szCs w:val="21"/>
        </w:rPr>
        <w:t>4pm</w:t>
      </w:r>
      <w:r>
        <w:rPr>
          <w:rFonts w:hint="eastAsia" w:ascii="Times New Roman" w:hAnsi="Times New Roman" w:eastAsia="宋体" w:cs="Times New Roman"/>
          <w:sz w:val="21"/>
          <w:szCs w:val="21"/>
          <w:lang w:val="en-US" w:eastAsia="zh-CN"/>
        </w:rPr>
        <w:t xml:space="preserve"> on </w:t>
      </w:r>
      <w:r>
        <w:rPr>
          <w:rFonts w:hint="default" w:ascii="Times New Roman" w:hAnsi="Times New Roman" w:eastAsia="宋体" w:cs="Times New Roman"/>
          <w:sz w:val="21"/>
          <w:szCs w:val="21"/>
        </w:rPr>
        <w:t>Monday</w:t>
      </w:r>
      <w:r>
        <w:rPr>
          <w:rFonts w:hint="eastAsia" w:ascii="Times New Roman" w:hAnsi="Times New Roman" w:eastAsia="宋体" w:cs="Times New Roman"/>
          <w:sz w:val="21"/>
          <w:szCs w:val="21"/>
          <w:lang w:val="en-US" w:eastAsia="zh-CN"/>
        </w:rPr>
        <w:t>s</w:t>
      </w:r>
      <w:r>
        <w:rPr>
          <w:rFonts w:hint="default" w:ascii="Times New Roman" w:hAnsi="Times New Roman" w:eastAsia="宋体" w:cs="Times New Roman"/>
          <w:sz w:val="21"/>
          <w:szCs w:val="21"/>
        </w:rPr>
        <w:t>)</w:t>
      </w:r>
    </w:p>
    <w:p>
      <w:pPr>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 xml:space="preserve">Exhibition </w:t>
      </w:r>
      <w:r>
        <w:rPr>
          <w:rFonts w:hint="eastAsia" w:ascii="Times New Roman" w:hAnsi="Times New Roman" w:eastAsia="宋体" w:cs="Times New Roman"/>
          <w:sz w:val="21"/>
          <w:szCs w:val="21"/>
          <w:lang w:val="en-US" w:eastAsia="zh-CN"/>
        </w:rPr>
        <w:t>location: 139A Station St, Blackheath NSW 2785, Australia</w:t>
      </w:r>
    </w:p>
    <w:p>
      <w:pPr>
        <w:ind w:firstLine="420" w:firstLineChars="200"/>
        <w:rPr>
          <w:rFonts w:hint="default" w:ascii="Times New Roman" w:hAnsi="Times New Roman" w:eastAsia="宋体" w:cs="Times New Roman"/>
          <w:b/>
          <w:bCs/>
          <w:sz w:val="21"/>
          <w:szCs w:val="21"/>
          <w:lang w:val="en-US" w:eastAsia="zh-CN"/>
        </w:rPr>
      </w:pPr>
      <w:r>
        <w:rPr>
          <w:rFonts w:hint="default" w:ascii="Wingdings" w:hAnsi="Wingdings" w:eastAsia="宋体" w:cs="Times New Roman"/>
          <w:kern w:val="2"/>
          <w:sz w:val="21"/>
          <w:szCs w:val="21"/>
          <w:lang w:val="en-US" w:eastAsia="zh-CN" w:bidi="ar-SA"/>
        </w:rPr>
        <w:t></w:t>
      </w:r>
      <w:r>
        <w:rPr>
          <w:rFonts w:hint="default" w:ascii="Times New Roman" w:hAnsi="Times New Roman" w:eastAsia="宋体" w:cs="Times New Roman"/>
          <w:b/>
          <w:bCs/>
          <w:sz w:val="21"/>
          <w:szCs w:val="21"/>
          <w:lang w:val="en-US" w:eastAsia="zh-CN"/>
        </w:rPr>
        <w:t>Size requirements</w:t>
      </w:r>
    </w:p>
    <w:p>
      <w:pPr>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2D</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Total area of both works cannot exceed 1.3 meters squared. </w:t>
      </w:r>
      <w:r>
        <w:rPr>
          <w:rFonts w:hint="eastAsia" w:ascii="Times New Roman" w:hAnsi="Times New Roman" w:eastAsia="宋体" w:cs="Times New Roman"/>
          <w:sz w:val="21"/>
          <w:szCs w:val="21"/>
          <w:lang w:val="en-US" w:eastAsia="zh-CN"/>
        </w:rPr>
        <w:t>Y</w:t>
      </w:r>
      <w:r>
        <w:rPr>
          <w:rFonts w:hint="default" w:ascii="Times New Roman" w:hAnsi="Times New Roman" w:eastAsia="宋体" w:cs="Times New Roman"/>
          <w:sz w:val="21"/>
          <w:szCs w:val="21"/>
        </w:rPr>
        <w:t xml:space="preserve">ou may find this calculator useful </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"https://www.calculator.net/area-calculator.html."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color w:val="0000FF"/>
          <w:sz w:val="21"/>
          <w:szCs w:val="21"/>
          <w:u w:val="single"/>
        </w:rPr>
        <w:t>https://www.calculator.net/area-calculator.html</w:t>
      </w:r>
      <w:r>
        <w:rPr>
          <w:rFonts w:hint="eastAsia" w:ascii="Times New Roman" w:hAnsi="Times New Roman" w:eastAsia="宋体" w:cs="Times New Roman"/>
          <w:color w:val="0000FF"/>
          <w:sz w:val="21"/>
          <w:szCs w:val="21"/>
          <w:u w:val="single"/>
          <w:lang w:val="en-US" w:eastAsia="zh-CN"/>
        </w:rPr>
        <w:t>.</w:t>
      </w:r>
      <w:r>
        <w:rPr>
          <w:rFonts w:hint="default" w:ascii="Times New Roman" w:hAnsi="Times New Roman" w:eastAsia="宋体" w:cs="Times New Roman"/>
          <w:sz w:val="21"/>
          <w:szCs w:val="21"/>
        </w:rPr>
        <w:fldChar w:fldCharType="end"/>
      </w:r>
      <w:r>
        <w:rPr>
          <w:rFonts w:hint="eastAsia" w:ascii="Times New Roman" w:hAnsi="Times New Roman" w:eastAsia="宋体" w:cs="Times New Roman"/>
          <w:sz w:val="21"/>
          <w:szCs w:val="21"/>
          <w:lang w:val="en-US" w:eastAsia="zh-CN"/>
        </w:rPr>
        <w:t xml:space="preserve"> </w:t>
      </w:r>
    </w:p>
    <w:p>
      <w:pPr>
        <w:ind w:firstLine="420" w:firstLineChars="200"/>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3D</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Base measurement of both works cannot exceed 45cm x 45cm</w:t>
      </w:r>
      <w:r>
        <w:rPr>
          <w:rFonts w:hint="eastAsia" w:ascii="Times New Roman" w:hAnsi="Times New Roman" w:eastAsia="宋体" w:cs="Times New Roman"/>
          <w:sz w:val="21"/>
          <w:szCs w:val="21"/>
          <w:lang w:val="en-US" w:eastAsia="zh-CN"/>
        </w:rPr>
        <w:t>, with the</w:t>
      </w:r>
      <w:r>
        <w:rPr>
          <w:rFonts w:hint="default" w:ascii="Times New Roman" w:hAnsi="Times New Roman" w:eastAsia="宋体" w:cs="Times New Roman"/>
          <w:sz w:val="21"/>
          <w:szCs w:val="21"/>
        </w:rPr>
        <w:t xml:space="preserve"> height not to exceed 1.3m (can be separate objects that relate, providing they meet size requirement)</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If hanging they must meet 2D size requirement</w:t>
      </w:r>
      <w:r>
        <w:rPr>
          <w:rFonts w:hint="eastAsia" w:ascii="Times New Roman" w:hAnsi="Times New Roman" w:eastAsia="宋体" w:cs="Times New Roman"/>
          <w:sz w:val="21"/>
          <w:szCs w:val="21"/>
          <w:lang w:val="en-US" w:eastAsia="zh-CN"/>
        </w:rPr>
        <w:t>.</w:t>
      </w:r>
    </w:p>
    <w:p>
      <w:pPr>
        <w:numPr>
          <w:ilvl w:val="0"/>
          <w:numId w:val="0"/>
        </w:numPr>
        <w:ind w:left="840" w:leftChars="0" w:hanging="420" w:firstLineChars="0"/>
        <w:rPr>
          <w:rFonts w:hint="eastAsia" w:ascii="Times New Roman" w:hAnsi="Times New Roman" w:eastAsia="宋体" w:cs="Times New Roman"/>
          <w:b/>
          <w:bCs/>
          <w:i w:val="0"/>
          <w:iCs w:val="0"/>
          <w:caps w:val="0"/>
          <w:color w:val="0F1115"/>
          <w:spacing w:val="0"/>
          <w:sz w:val="21"/>
          <w:szCs w:val="21"/>
          <w:lang w:val="en-US" w:eastAsia="zh-CN"/>
        </w:rPr>
      </w:pPr>
      <w:r>
        <w:rPr>
          <w:rFonts w:hint="default" w:ascii="Wingdings" w:hAnsi="Wingdings" w:eastAsia="宋体" w:cs="Times New Roman"/>
          <w:kern w:val="2"/>
          <w:sz w:val="21"/>
          <w:szCs w:val="21"/>
          <w:lang w:val="en-US" w:eastAsia="zh-CN" w:bidi="ar-SA"/>
        </w:rPr>
        <w:t></w:t>
      </w:r>
      <w:r>
        <w:rPr>
          <w:rFonts w:hint="default" w:ascii="Times New Roman" w:hAnsi="Times New Roman" w:eastAsia="宋体" w:cs="Times New Roman"/>
          <w:b/>
          <w:bCs/>
          <w:i w:val="0"/>
          <w:iCs w:val="0"/>
          <w:caps w:val="0"/>
          <w:color w:val="0F1115"/>
          <w:spacing w:val="0"/>
          <w:sz w:val="21"/>
          <w:szCs w:val="21"/>
          <w:lang w:val="en-US" w:eastAsia="zh-CN"/>
        </w:rPr>
        <w:t>Delivery &amp; Collection</w:t>
      </w:r>
      <w:r>
        <w:rPr>
          <w:rFonts w:hint="eastAsia" w:ascii="Times New Roman" w:hAnsi="Times New Roman" w:eastAsia="宋体" w:cs="Times New Roman"/>
          <w:b/>
          <w:bCs/>
          <w:i w:val="0"/>
          <w:iCs w:val="0"/>
          <w:caps w:val="0"/>
          <w:color w:val="0F1115"/>
          <w:spacing w:val="0"/>
          <w:sz w:val="21"/>
          <w:szCs w:val="21"/>
          <w:lang w:val="en-US" w:eastAsia="zh-CN"/>
        </w:rPr>
        <w:t xml:space="preserve"> of Works</w:t>
      </w:r>
    </w:p>
    <w:p>
      <w:pPr>
        <w:numPr>
          <w:ilvl w:val="0"/>
          <w:numId w:val="0"/>
        </w:numPr>
        <w:ind w:firstLine="420" w:firstLineChars="200"/>
        <w:jc w:val="left"/>
        <w:rPr>
          <w:rFonts w:hint="default" w:ascii="Times New Roman" w:hAnsi="Times New Roman" w:eastAsia="宋体" w:cs="Times New Roman"/>
          <w:b w:val="0"/>
          <w:bCs w:val="0"/>
          <w:i w:val="0"/>
          <w:iCs w:val="0"/>
          <w:caps w:val="0"/>
          <w:color w:val="0F1115"/>
          <w:spacing w:val="0"/>
          <w:sz w:val="21"/>
          <w:szCs w:val="21"/>
          <w:lang w:val="en-US" w:eastAsia="zh-CN"/>
        </w:rPr>
      </w:pPr>
      <w:r>
        <w:rPr>
          <w:rFonts w:hint="default" w:ascii="Times New Roman" w:hAnsi="Times New Roman" w:eastAsia="宋体" w:cs="Times New Roman"/>
          <w:b w:val="0"/>
          <w:bCs w:val="0"/>
          <w:i w:val="0"/>
          <w:iCs w:val="0"/>
          <w:caps w:val="0"/>
          <w:color w:val="0F1115"/>
          <w:spacing w:val="0"/>
          <w:sz w:val="21"/>
          <w:szCs w:val="21"/>
          <w:lang w:val="en-US" w:eastAsia="zh-CN"/>
        </w:rPr>
        <w:t>Works are to be delivered and collected from the Studio, 139a Station Street, Blackheath. If works cannot be delivered/collected by hand, they must be transported by courier at the artist’s expense.</w:t>
      </w:r>
    </w:p>
    <w:tbl>
      <w:tblPr>
        <w:tblStyle w:val="5"/>
        <w:tblW w:w="8111"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63"/>
        <w:gridCol w:w="3008"/>
        <w:gridCol w:w="4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0" w:hRule="atLeast"/>
          <w:tblHeader/>
          <w:jc w:val="center"/>
        </w:trPr>
        <w:tc>
          <w:tcPr>
            <w:tcW w:w="1063" w:type="dxa"/>
            <w:tcBorders>
              <w:top w:val="single" w:color="auto" w:sz="4" w:space="0"/>
              <w:left w:val="single" w:color="auto" w:sz="4" w:space="0"/>
              <w:bottom w:val="nil"/>
              <w:right w:val="nil"/>
            </w:tcBorders>
            <w:shd w:val="clear" w:color="auto" w:fill="FFFFFF"/>
            <w:noWrap w:val="0"/>
            <w:tcMar>
              <w:top w:w="150" w:type="dxa"/>
              <w:left w:w="-1" w:type="dxa"/>
              <w:bottom w:w="150" w:type="dxa"/>
              <w:right w:w="240" w:type="dxa"/>
            </w:tcMar>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h" w:cs="Times New Roman"/>
                <w:b/>
                <w:bCs/>
                <w:i w:val="0"/>
                <w:iCs w:val="0"/>
                <w:caps w:val="0"/>
                <w:color w:val="0F1115"/>
                <w:spacing w:val="0"/>
                <w:sz w:val="21"/>
                <w:szCs w:val="21"/>
              </w:rPr>
            </w:pPr>
            <w:r>
              <w:rPr>
                <w:rFonts w:hint="default" w:ascii="Times New Roman" w:hAnsi="Times New Roman" w:eastAsia="var(--dsw-font-markdown-table-h" w:cs="Times New Roman"/>
                <w:b/>
                <w:bCs/>
                <w:i w:val="0"/>
                <w:iCs w:val="0"/>
                <w:caps w:val="0"/>
                <w:color w:val="0F1115"/>
                <w:spacing w:val="0"/>
                <w:kern w:val="0"/>
                <w:sz w:val="21"/>
                <w:szCs w:val="21"/>
                <w:lang w:val="en-US" w:eastAsia="zh-CN" w:bidi="ar"/>
              </w:rPr>
              <w:t>Type</w:t>
            </w:r>
          </w:p>
        </w:tc>
        <w:tc>
          <w:tcPr>
            <w:tcW w:w="3008" w:type="dxa"/>
            <w:tcBorders>
              <w:top w:val="single" w:color="auto" w:sz="4" w:space="0"/>
              <w:left w:val="single" w:color="auto" w:sz="4" w:space="0"/>
              <w:bottom w:val="nil"/>
              <w:right w:val="nil"/>
            </w:tcBorders>
            <w:shd w:val="clear" w:color="auto" w:fill="FFFFFF"/>
            <w:noWrap w:val="0"/>
            <w:tcMar>
              <w:top w:w="150" w:type="dxa"/>
              <w:left w:w="240" w:type="dxa"/>
              <w:bottom w:w="150" w:type="dxa"/>
              <w:right w:w="240" w:type="dxa"/>
            </w:tcMar>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h" w:cs="Times New Roman"/>
                <w:b/>
                <w:bCs/>
                <w:i w:val="0"/>
                <w:iCs w:val="0"/>
                <w:caps w:val="0"/>
                <w:color w:val="0F1115"/>
                <w:spacing w:val="0"/>
                <w:sz w:val="21"/>
                <w:szCs w:val="21"/>
                <w:lang w:val="en-US"/>
              </w:rPr>
            </w:pPr>
            <w:r>
              <w:rPr>
                <w:rFonts w:hint="default" w:ascii="Times New Roman" w:hAnsi="Times New Roman" w:eastAsia="var(--dsw-font-markdown-table-h" w:cs="Times New Roman"/>
                <w:b/>
                <w:bCs/>
                <w:i w:val="0"/>
                <w:iCs w:val="0"/>
                <w:caps w:val="0"/>
                <w:color w:val="0F1115"/>
                <w:spacing w:val="0"/>
                <w:kern w:val="0"/>
                <w:sz w:val="21"/>
                <w:szCs w:val="21"/>
                <w:lang w:val="en-US" w:eastAsia="zh-CN" w:bidi="ar"/>
              </w:rPr>
              <w:t>Delivery Date</w:t>
            </w:r>
            <w:r>
              <w:rPr>
                <w:rFonts w:hint="eastAsia" w:ascii="Times New Roman" w:hAnsi="Times New Roman" w:eastAsia="var(--dsw-font-markdown-table-h" w:cs="Times New Roman"/>
                <w:b/>
                <w:bCs/>
                <w:i w:val="0"/>
                <w:iCs w:val="0"/>
                <w:caps w:val="0"/>
                <w:color w:val="0F1115"/>
                <w:spacing w:val="0"/>
                <w:kern w:val="0"/>
                <w:sz w:val="21"/>
                <w:szCs w:val="21"/>
                <w:lang w:val="en-US" w:eastAsia="zh-CN" w:bidi="ar"/>
              </w:rPr>
              <w:t xml:space="preserve"> &amp; Time</w:t>
            </w:r>
          </w:p>
        </w:tc>
        <w:tc>
          <w:tcPr>
            <w:tcW w:w="4040" w:type="dxa"/>
            <w:tcBorders>
              <w:top w:val="single" w:color="auto" w:sz="4" w:space="0"/>
              <w:left w:val="single" w:color="auto" w:sz="4" w:space="0"/>
              <w:bottom w:val="nil"/>
              <w:right w:val="single" w:color="auto" w:sz="4" w:space="0"/>
            </w:tcBorders>
            <w:shd w:val="clear" w:color="auto" w:fill="FFFFFF"/>
            <w:noWrap w:val="0"/>
            <w:tcMar>
              <w:top w:w="150" w:type="dxa"/>
              <w:left w:w="240" w:type="dxa"/>
              <w:bottom w:w="150" w:type="dxa"/>
              <w:right w:w="240" w:type="dxa"/>
            </w:tcMar>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h" w:cs="Times New Roman"/>
                <w:b/>
                <w:bCs/>
                <w:i w:val="0"/>
                <w:iCs w:val="0"/>
                <w:caps w:val="0"/>
                <w:color w:val="0F1115"/>
                <w:spacing w:val="0"/>
                <w:sz w:val="21"/>
                <w:szCs w:val="21"/>
              </w:rPr>
            </w:pPr>
            <w:r>
              <w:rPr>
                <w:rFonts w:hint="default" w:ascii="Times New Roman" w:hAnsi="Times New Roman" w:eastAsia="var(--dsw-font-markdown-table-h" w:cs="Times New Roman"/>
                <w:b/>
                <w:bCs/>
                <w:i w:val="0"/>
                <w:iCs w:val="0"/>
                <w:caps w:val="0"/>
                <w:color w:val="0F1115"/>
                <w:spacing w:val="0"/>
                <w:kern w:val="0"/>
                <w:sz w:val="21"/>
                <w:szCs w:val="21"/>
                <w:lang w:val="en-US" w:eastAsia="zh-CN" w:bidi="ar"/>
              </w:rPr>
              <w:t>Collection Date &amp; 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063" w:type="dxa"/>
            <w:tcBorders>
              <w:top w:val="single" w:color="auto" w:sz="4" w:space="0"/>
              <w:left w:val="single" w:color="auto" w:sz="4" w:space="0"/>
              <w:bottom w:val="nil"/>
              <w:right w:val="nil"/>
            </w:tcBorders>
            <w:shd w:val="clear" w:color="auto" w:fill="FFFFFF"/>
            <w:noWrap w:val="0"/>
            <w:tcMar>
              <w:top w:w="150" w:type="dxa"/>
              <w:left w:w="-1" w:type="dxa"/>
              <w:bottom w:w="150" w:type="dxa"/>
              <w:right w:w="240" w:type="dxa"/>
            </w:tcMar>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 w:cs="Times New Roman"/>
                <w:i w:val="0"/>
                <w:iCs w:val="0"/>
                <w:caps w:val="0"/>
                <w:color w:val="0F1115"/>
                <w:spacing w:val="0"/>
                <w:sz w:val="21"/>
                <w:szCs w:val="21"/>
              </w:rPr>
            </w:pPr>
            <w:r>
              <w:rPr>
                <w:rFonts w:hint="default" w:ascii="Times New Roman" w:hAnsi="Times New Roman" w:eastAsia="var(--dsw-font-markdown-table)" w:cs="Times New Roman"/>
                <w:i w:val="0"/>
                <w:iCs w:val="0"/>
                <w:caps w:val="0"/>
                <w:color w:val="0F1115"/>
                <w:spacing w:val="0"/>
                <w:kern w:val="0"/>
                <w:sz w:val="21"/>
                <w:szCs w:val="21"/>
                <w:lang w:val="en-US" w:eastAsia="zh-CN" w:bidi="ar"/>
              </w:rPr>
              <w:t>2D</w:t>
            </w:r>
          </w:p>
        </w:tc>
        <w:tc>
          <w:tcPr>
            <w:tcW w:w="3008" w:type="dxa"/>
            <w:tcBorders>
              <w:top w:val="single" w:color="auto" w:sz="4" w:space="0"/>
              <w:left w:val="single" w:color="auto" w:sz="4" w:space="0"/>
              <w:bottom w:val="nil"/>
              <w:right w:val="nil"/>
            </w:tcBorders>
            <w:shd w:val="clear" w:color="auto" w:fill="FFFFFF"/>
            <w:noWrap w:val="0"/>
            <w:tcMar>
              <w:top w:w="150" w:type="dxa"/>
              <w:left w:w="240" w:type="dxa"/>
              <w:bottom w:w="150" w:type="dxa"/>
              <w:right w:w="240" w:type="dxa"/>
            </w:tcMar>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 w:cs="Times New Roman"/>
                <w:i w:val="0"/>
                <w:iCs w:val="0"/>
                <w:caps w:val="0"/>
                <w:color w:val="0F1115"/>
                <w:spacing w:val="0"/>
                <w:kern w:val="0"/>
                <w:sz w:val="21"/>
                <w:szCs w:val="21"/>
                <w:lang w:val="en-US" w:eastAsia="zh-CN" w:bidi="ar"/>
              </w:rPr>
            </w:pPr>
            <w:r>
              <w:rPr>
                <w:rFonts w:hint="default" w:ascii="Times New Roman" w:hAnsi="Times New Roman" w:eastAsia="var(--dsw-font-markdown-table)" w:cs="Times New Roman"/>
                <w:i w:val="0"/>
                <w:iCs w:val="0"/>
                <w:caps w:val="0"/>
                <w:color w:val="0F1115"/>
                <w:spacing w:val="0"/>
                <w:kern w:val="0"/>
                <w:sz w:val="21"/>
                <w:szCs w:val="21"/>
                <w:lang w:val="en-US" w:eastAsia="zh-CN" w:bidi="ar"/>
              </w:rPr>
              <w:t>9:00am – 1:00pm</w:t>
            </w:r>
          </w:p>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 w:cs="Times New Roman"/>
                <w:i w:val="0"/>
                <w:iCs w:val="0"/>
                <w:caps w:val="0"/>
                <w:color w:val="0F1115"/>
                <w:spacing w:val="0"/>
                <w:sz w:val="21"/>
                <w:szCs w:val="21"/>
                <w:lang w:val="en-US"/>
              </w:rPr>
            </w:pPr>
            <w:r>
              <w:rPr>
                <w:rFonts w:hint="eastAsia" w:ascii="Times New Roman" w:hAnsi="Times New Roman" w:eastAsia="var(--dsw-font-markdown-table)" w:cs="Times New Roman"/>
                <w:i w:val="0"/>
                <w:iCs w:val="0"/>
                <w:caps w:val="0"/>
                <w:color w:val="0F1115"/>
                <w:spacing w:val="0"/>
                <w:kern w:val="0"/>
                <w:sz w:val="21"/>
                <w:szCs w:val="21"/>
                <w:lang w:val="en-US" w:eastAsia="zh-CN" w:bidi="ar"/>
              </w:rPr>
              <w:t>(</w:t>
            </w:r>
            <w:r>
              <w:rPr>
                <w:rFonts w:hint="default" w:ascii="Times New Roman" w:hAnsi="Times New Roman" w:eastAsia="var(--dsw-font-markdown-table)" w:cs="Times New Roman"/>
                <w:i w:val="0"/>
                <w:iCs w:val="0"/>
                <w:caps w:val="0"/>
                <w:color w:val="0F1115"/>
                <w:spacing w:val="0"/>
                <w:kern w:val="0"/>
                <w:sz w:val="21"/>
                <w:szCs w:val="21"/>
                <w:lang w:val="en-US" w:eastAsia="zh-CN" w:bidi="ar"/>
              </w:rPr>
              <w:t>March</w:t>
            </w:r>
            <w:r>
              <w:rPr>
                <w:rFonts w:hint="eastAsia" w:ascii="Times New Roman" w:hAnsi="Times New Roman" w:eastAsia="var(--dsw-font-markdown-table)" w:cs="Times New Roman"/>
                <w:i w:val="0"/>
                <w:iCs w:val="0"/>
                <w:caps w:val="0"/>
                <w:color w:val="0F1115"/>
                <w:spacing w:val="0"/>
                <w:kern w:val="0"/>
                <w:sz w:val="21"/>
                <w:szCs w:val="21"/>
                <w:lang w:val="en-US" w:eastAsia="zh-CN" w:bidi="ar"/>
              </w:rPr>
              <w:t xml:space="preserve"> </w:t>
            </w:r>
            <w:r>
              <w:rPr>
                <w:rFonts w:hint="default" w:ascii="Times New Roman" w:hAnsi="Times New Roman" w:eastAsia="var(--dsw-font-markdown-table)" w:cs="Times New Roman"/>
                <w:i w:val="0"/>
                <w:iCs w:val="0"/>
                <w:caps w:val="0"/>
                <w:color w:val="0F1115"/>
                <w:spacing w:val="0"/>
                <w:kern w:val="0"/>
                <w:sz w:val="21"/>
                <w:szCs w:val="21"/>
                <w:lang w:val="en-US" w:eastAsia="zh-CN" w:bidi="ar"/>
              </w:rPr>
              <w:t>31</w:t>
            </w:r>
            <w:r>
              <w:rPr>
                <w:rFonts w:hint="eastAsia" w:ascii="Times New Roman" w:hAnsi="Times New Roman" w:eastAsia="var(--dsw-font-markdown-table)" w:cs="Times New Roman"/>
                <w:i w:val="0"/>
                <w:iCs w:val="0"/>
                <w:caps w:val="0"/>
                <w:color w:val="0F1115"/>
                <w:spacing w:val="0"/>
                <w:kern w:val="0"/>
                <w:sz w:val="21"/>
                <w:szCs w:val="21"/>
                <w:lang w:val="en-US" w:eastAsia="zh-CN" w:bidi="ar"/>
              </w:rPr>
              <w:t>)</w:t>
            </w:r>
          </w:p>
        </w:tc>
        <w:tc>
          <w:tcPr>
            <w:tcW w:w="4040" w:type="dxa"/>
            <w:vMerge w:val="restart"/>
            <w:tcBorders>
              <w:top w:val="single" w:color="auto" w:sz="4" w:space="0"/>
              <w:left w:val="single" w:color="auto" w:sz="4" w:space="0"/>
              <w:right w:val="single" w:color="auto" w:sz="4" w:space="0"/>
            </w:tcBorders>
            <w:shd w:val="clear" w:color="auto" w:fill="FFFFFF"/>
            <w:noWrap w:val="0"/>
            <w:tcMar>
              <w:top w:w="150" w:type="dxa"/>
              <w:left w:w="240" w:type="dxa"/>
              <w:bottom w:w="150" w:type="dxa"/>
              <w:right w:w="-1"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r>
              <w:rPr>
                <w:rFonts w:hint="eastAsia" w:ascii="Times New Roman" w:hAnsi="Times New Roman" w:eastAsia="宋体" w:cs="Times New Roman"/>
                <w:sz w:val="21"/>
                <w:szCs w:val="21"/>
                <w:lang w:val="en-US" w:eastAsia="zh-CN"/>
              </w:rPr>
              <w:t xml:space="preserve">:00am </w:t>
            </w:r>
            <w:r>
              <w:rPr>
                <w:rFonts w:hint="default" w:ascii="Times New Roman" w:hAnsi="Times New Roman" w:eastAsia="宋体" w:cs="Times New Roman"/>
                <w:sz w:val="21"/>
                <w:szCs w:val="21"/>
              </w:rPr>
              <w:t>–5</w:t>
            </w:r>
            <w:r>
              <w:rPr>
                <w:rFonts w:hint="eastAsia" w:ascii="Times New Roman" w:hAnsi="Times New Roman" w:eastAsia="宋体" w:cs="Times New Roman"/>
                <w:sz w:val="21"/>
                <w:szCs w:val="21"/>
                <w:lang w:val="en-US" w:eastAsia="zh-CN"/>
              </w:rPr>
              <w:t>:00</w:t>
            </w:r>
            <w:r>
              <w:rPr>
                <w:rFonts w:hint="default" w:ascii="Times New Roman" w:hAnsi="Times New Roman" w:eastAsia="宋体" w:cs="Times New Roman"/>
                <w:sz w:val="21"/>
                <w:szCs w:val="21"/>
              </w:rPr>
              <w:t xml:space="preserve">pm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April</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6</w:t>
            </w:r>
            <w:r>
              <w:rPr>
                <w:rFonts w:hint="eastAsia" w:ascii="Times New Roman" w:hAnsi="Times New Roman" w:eastAsia="宋体" w:cs="Times New Roman"/>
                <w:sz w:val="21"/>
                <w:szCs w:val="21"/>
                <w:lang w:val="en-US" w:eastAsia="zh-CN"/>
              </w:rPr>
              <w:t>)</w:t>
            </w:r>
          </w:p>
          <w:p>
            <w:pPr>
              <w:jc w:val="center"/>
              <w:rPr>
                <w:rFonts w:hint="eastAsia" w:ascii="Times New Roman" w:hAnsi="Times New Roman" w:eastAsia="宋体" w:cs="Times New Roman"/>
                <w:i w:val="0"/>
                <w:iCs w:val="0"/>
                <w:caps w:val="0"/>
                <w:color w:val="0F1115"/>
                <w:spacing w:val="0"/>
                <w:sz w:val="21"/>
                <w:szCs w:val="21"/>
                <w:lang w:val="en-US" w:eastAsia="zh-CN"/>
              </w:rPr>
            </w:pPr>
            <w:r>
              <w:rPr>
                <w:rFonts w:hint="default" w:ascii="Times New Roman" w:hAnsi="Times New Roman" w:eastAsia="宋体" w:cs="Times New Roman"/>
                <w:sz w:val="21"/>
                <w:szCs w:val="21"/>
              </w:rPr>
              <w:t>10</w:t>
            </w:r>
            <w:r>
              <w:rPr>
                <w:rFonts w:hint="eastAsia" w:ascii="Times New Roman" w:hAnsi="Times New Roman" w:eastAsia="宋体" w:cs="Times New Roman"/>
                <w:sz w:val="21"/>
                <w:szCs w:val="21"/>
                <w:lang w:val="en-US" w:eastAsia="zh-CN"/>
              </w:rPr>
              <w:t>:00</w:t>
            </w:r>
            <w:r>
              <w:rPr>
                <w:rFonts w:hint="default" w:ascii="Times New Roman" w:hAnsi="Times New Roman" w:eastAsia="宋体" w:cs="Times New Roman"/>
                <w:sz w:val="21"/>
                <w:szCs w:val="21"/>
              </w:rPr>
              <w:t>am</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12noon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April</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7</w:t>
            </w:r>
            <w:r>
              <w:rPr>
                <w:rFonts w:hint="eastAsia" w:ascii="Times New Roman" w:hAnsi="Times New Roman" w:eastAsia="宋体" w:cs="Times New Roman"/>
                <w:sz w:val="21"/>
                <w:szCs w:val="21"/>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jc w:val="center"/>
        </w:trPr>
        <w:tc>
          <w:tcPr>
            <w:tcW w:w="1063" w:type="dxa"/>
            <w:tcBorders>
              <w:top w:val="single" w:color="auto" w:sz="4" w:space="0"/>
              <w:left w:val="single" w:color="auto" w:sz="4" w:space="0"/>
              <w:bottom w:val="single" w:color="auto" w:sz="4" w:space="0"/>
              <w:right w:val="nil"/>
            </w:tcBorders>
            <w:shd w:val="clear" w:color="auto" w:fill="FFFFFF"/>
            <w:noWrap w:val="0"/>
            <w:tcMar>
              <w:top w:w="150" w:type="dxa"/>
              <w:left w:w="-1" w:type="dxa"/>
              <w:bottom w:w="150" w:type="dxa"/>
              <w:right w:w="240" w:type="dxa"/>
            </w:tcMar>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 w:cs="Times New Roman"/>
                <w:i w:val="0"/>
                <w:iCs w:val="0"/>
                <w:caps w:val="0"/>
                <w:color w:val="0F1115"/>
                <w:spacing w:val="0"/>
                <w:sz w:val="21"/>
                <w:szCs w:val="21"/>
              </w:rPr>
            </w:pPr>
            <w:r>
              <w:rPr>
                <w:rFonts w:hint="default" w:ascii="Times New Roman" w:hAnsi="Times New Roman" w:eastAsia="var(--dsw-font-markdown-table)" w:cs="Times New Roman"/>
                <w:i w:val="0"/>
                <w:iCs w:val="0"/>
                <w:caps w:val="0"/>
                <w:color w:val="0F1115"/>
                <w:spacing w:val="0"/>
                <w:kern w:val="0"/>
                <w:sz w:val="21"/>
                <w:szCs w:val="21"/>
                <w:lang w:val="en-US" w:eastAsia="zh-CN" w:bidi="ar"/>
              </w:rPr>
              <w:t>3D</w:t>
            </w:r>
          </w:p>
        </w:tc>
        <w:tc>
          <w:tcPr>
            <w:tcW w:w="3008" w:type="dxa"/>
            <w:tcBorders>
              <w:top w:val="single" w:color="auto" w:sz="4" w:space="0"/>
              <w:left w:val="single" w:color="auto" w:sz="4" w:space="0"/>
              <w:bottom w:val="single" w:color="auto" w:sz="4" w:space="0"/>
              <w:right w:val="nil"/>
            </w:tcBorders>
            <w:shd w:val="clear" w:color="auto" w:fill="FFFFFF"/>
            <w:noWrap w:val="0"/>
            <w:tcMar>
              <w:top w:w="150" w:type="dxa"/>
              <w:left w:w="240" w:type="dxa"/>
              <w:bottom w:w="150" w:type="dxa"/>
              <w:right w:w="240" w:type="dxa"/>
            </w:tcMar>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 w:cs="Times New Roman"/>
                <w:i w:val="0"/>
                <w:iCs w:val="0"/>
                <w:caps w:val="0"/>
                <w:color w:val="0F1115"/>
                <w:spacing w:val="0"/>
                <w:kern w:val="0"/>
                <w:sz w:val="21"/>
                <w:szCs w:val="21"/>
                <w:lang w:val="en-US" w:eastAsia="zh-CN" w:bidi="ar"/>
              </w:rPr>
            </w:pPr>
            <w:r>
              <w:rPr>
                <w:rFonts w:hint="default" w:ascii="Times New Roman" w:hAnsi="Times New Roman" w:eastAsia="var(--dsw-font-markdown-table)" w:cs="Times New Roman"/>
                <w:i w:val="0"/>
                <w:iCs w:val="0"/>
                <w:caps w:val="0"/>
                <w:color w:val="0F1115"/>
                <w:spacing w:val="0"/>
                <w:kern w:val="0"/>
                <w:sz w:val="21"/>
                <w:szCs w:val="21"/>
                <w:lang w:val="en-US" w:eastAsia="zh-CN" w:bidi="ar"/>
              </w:rPr>
              <w:t>9:00am – 1:00pm</w:t>
            </w:r>
          </w:p>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 w:cs="Times New Roman"/>
                <w:i w:val="0"/>
                <w:iCs w:val="0"/>
                <w:caps w:val="0"/>
                <w:color w:val="0F1115"/>
                <w:spacing w:val="0"/>
                <w:sz w:val="21"/>
                <w:szCs w:val="21"/>
                <w:lang w:val="en-US"/>
              </w:rPr>
            </w:pPr>
            <w:r>
              <w:rPr>
                <w:rFonts w:hint="eastAsia" w:ascii="Times New Roman" w:hAnsi="Times New Roman" w:eastAsia="var(--dsw-font-markdown-table)" w:cs="Times New Roman"/>
                <w:i w:val="0"/>
                <w:iCs w:val="0"/>
                <w:caps w:val="0"/>
                <w:color w:val="0F1115"/>
                <w:spacing w:val="0"/>
                <w:kern w:val="0"/>
                <w:sz w:val="21"/>
                <w:szCs w:val="21"/>
                <w:lang w:val="en-US" w:eastAsia="zh-CN" w:bidi="ar"/>
              </w:rPr>
              <w:t>(</w:t>
            </w:r>
            <w:r>
              <w:rPr>
                <w:rFonts w:hint="default" w:ascii="Times New Roman" w:hAnsi="Times New Roman" w:eastAsia="var(--dsw-font-markdown-table)" w:cs="Times New Roman"/>
                <w:i w:val="0"/>
                <w:iCs w:val="0"/>
                <w:caps w:val="0"/>
                <w:color w:val="0F1115"/>
                <w:spacing w:val="0"/>
                <w:kern w:val="0"/>
                <w:sz w:val="21"/>
                <w:szCs w:val="21"/>
                <w:lang w:val="en-US" w:eastAsia="zh-CN" w:bidi="ar"/>
              </w:rPr>
              <w:t>April</w:t>
            </w:r>
            <w:r>
              <w:rPr>
                <w:rFonts w:hint="eastAsia" w:ascii="Times New Roman" w:hAnsi="Times New Roman" w:eastAsia="var(--dsw-font-markdown-table)" w:cs="Times New Roman"/>
                <w:i w:val="0"/>
                <w:iCs w:val="0"/>
                <w:caps w:val="0"/>
                <w:color w:val="0F1115"/>
                <w:spacing w:val="0"/>
                <w:kern w:val="0"/>
                <w:sz w:val="21"/>
                <w:szCs w:val="21"/>
                <w:lang w:val="en-US" w:eastAsia="zh-CN" w:bidi="ar"/>
              </w:rPr>
              <w:t xml:space="preserve"> </w:t>
            </w:r>
            <w:r>
              <w:rPr>
                <w:rFonts w:hint="default" w:ascii="Times New Roman" w:hAnsi="Times New Roman" w:eastAsia="var(--dsw-font-markdown-table)" w:cs="Times New Roman"/>
                <w:i w:val="0"/>
                <w:iCs w:val="0"/>
                <w:caps w:val="0"/>
                <w:color w:val="0F1115"/>
                <w:spacing w:val="0"/>
                <w:kern w:val="0"/>
                <w:sz w:val="21"/>
                <w:szCs w:val="21"/>
                <w:lang w:val="en-US" w:eastAsia="zh-CN" w:bidi="ar"/>
              </w:rPr>
              <w:t>2</w:t>
            </w:r>
            <w:r>
              <w:rPr>
                <w:rFonts w:hint="eastAsia" w:ascii="Times New Roman" w:hAnsi="Times New Roman" w:eastAsia="var(--dsw-font-markdown-table)" w:cs="Times New Roman"/>
                <w:i w:val="0"/>
                <w:iCs w:val="0"/>
                <w:caps w:val="0"/>
                <w:color w:val="0F1115"/>
                <w:spacing w:val="0"/>
                <w:kern w:val="0"/>
                <w:sz w:val="21"/>
                <w:szCs w:val="21"/>
                <w:lang w:val="en-US" w:eastAsia="zh-CN" w:bidi="ar"/>
              </w:rPr>
              <w:t>)</w:t>
            </w:r>
          </w:p>
        </w:tc>
        <w:tc>
          <w:tcPr>
            <w:tcW w:w="4040" w:type="dxa"/>
            <w:vMerge w:val="continue"/>
            <w:tcBorders>
              <w:left w:val="single" w:color="auto" w:sz="4" w:space="0"/>
              <w:bottom w:val="single" w:color="auto" w:sz="4" w:space="0"/>
              <w:right w:val="single" w:color="auto" w:sz="4" w:space="0"/>
            </w:tcBorders>
            <w:shd w:val="clear" w:color="auto" w:fill="FFFFFF"/>
            <w:noWrap w:val="0"/>
            <w:tcMar>
              <w:top w:w="150" w:type="dxa"/>
              <w:left w:w="240" w:type="dxa"/>
              <w:bottom w:w="150" w:type="dxa"/>
              <w:right w:w="-1" w:type="dxa"/>
            </w:tcMar>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 w:cs="Times New Roman"/>
                <w:i w:val="0"/>
                <w:iCs w:val="0"/>
                <w:caps w:val="0"/>
                <w:color w:val="0F1115"/>
                <w:spacing w:val="0"/>
                <w:sz w:val="21"/>
                <w:szCs w:val="21"/>
              </w:rPr>
            </w:pPr>
          </w:p>
        </w:tc>
      </w:tr>
    </w:tbl>
    <w:p>
      <w:pPr>
        <w:numPr>
          <w:ilvl w:val="0"/>
          <w:numId w:val="0"/>
        </w:numPr>
        <w:ind w:leftChars="0"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Note: Late drop-offs will not be accepted. </w:t>
      </w:r>
    </w:p>
    <w:p>
      <w:pPr>
        <w:ind w:firstLine="420" w:firstLineChars="200"/>
        <w:rPr>
          <w:rFonts w:hint="default" w:ascii="Times New Roman" w:hAnsi="Times New Roman" w:eastAsia="宋体" w:cs="Times New Roman"/>
          <w:b/>
          <w:bCs/>
          <w:i w:val="0"/>
          <w:iCs w:val="0"/>
          <w:caps w:val="0"/>
          <w:color w:val="0F1115"/>
          <w:spacing w:val="0"/>
          <w:sz w:val="21"/>
          <w:szCs w:val="21"/>
          <w:lang w:val="en-US" w:eastAsia="zh-CN"/>
        </w:rPr>
      </w:pPr>
      <w:r>
        <w:rPr>
          <w:rFonts w:hint="default" w:ascii="Wingdings" w:hAnsi="Wingdings" w:eastAsia="宋体" w:cs="Times New Roman"/>
          <w:kern w:val="2"/>
          <w:sz w:val="21"/>
          <w:szCs w:val="21"/>
          <w:lang w:val="en-US" w:eastAsia="zh-CN" w:bidi="ar-SA"/>
        </w:rPr>
        <w:t></w:t>
      </w:r>
      <w:r>
        <w:rPr>
          <w:rFonts w:hint="default" w:ascii="Times New Roman" w:hAnsi="Times New Roman" w:eastAsia="宋体" w:cs="Times New Roman"/>
          <w:b/>
          <w:bCs/>
          <w:i w:val="0"/>
          <w:iCs w:val="0"/>
          <w:caps w:val="0"/>
          <w:color w:val="0F1115"/>
          <w:spacing w:val="0"/>
          <w:sz w:val="21"/>
          <w:szCs w:val="21"/>
          <w:lang w:val="en-US" w:eastAsia="zh-CN"/>
        </w:rPr>
        <w:t>Prizes &amp; Awards </w:t>
      </w:r>
    </w:p>
    <w:tbl>
      <w:tblPr>
        <w:tblStyle w:val="6"/>
        <w:tblW w:w="8111"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3"/>
        <w:gridCol w:w="2245"/>
        <w:gridCol w:w="3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923" w:type="dxa"/>
          </w:tcPr>
          <w:p>
            <w:pPr>
              <w:keepNext w:val="0"/>
              <w:keepLines w:val="0"/>
              <w:widowControl/>
              <w:suppressLineNumbers w:val="0"/>
              <w:snapToGrid w:val="0"/>
              <w:ind w:left="0" w:leftChars="0" w:right="0" w:rightChars="0" w:firstLine="0" w:firstLineChars="0"/>
              <w:jc w:val="left"/>
              <w:rPr>
                <w:rFonts w:hint="default" w:ascii="Times New Roman" w:hAnsi="Times New Roman" w:eastAsia="var(--dsw-font-markdown-table)" w:cs="Times New Roman"/>
                <w:b/>
                <w:bCs/>
                <w:i w:val="0"/>
                <w:iCs w:val="0"/>
                <w:caps w:val="0"/>
                <w:color w:val="0F1115"/>
                <w:spacing w:val="0"/>
                <w:kern w:val="0"/>
                <w:sz w:val="21"/>
                <w:szCs w:val="21"/>
                <w:lang w:val="en-US" w:eastAsia="zh-CN" w:bidi="ar"/>
              </w:rPr>
            </w:pPr>
            <w:r>
              <w:rPr>
                <w:rFonts w:hint="eastAsia" w:ascii="Times New Roman" w:hAnsi="Times New Roman" w:eastAsia="var(--dsw-font-markdown-table)" w:cs="Times New Roman"/>
                <w:b/>
                <w:bCs/>
                <w:i w:val="0"/>
                <w:iCs w:val="0"/>
                <w:caps w:val="0"/>
                <w:color w:val="0F1115"/>
                <w:spacing w:val="0"/>
                <w:kern w:val="0"/>
                <w:sz w:val="21"/>
                <w:szCs w:val="21"/>
                <w:lang w:val="en-US" w:eastAsia="zh-CN" w:bidi="ar"/>
              </w:rPr>
              <w:t>Prize</w:t>
            </w:r>
          </w:p>
        </w:tc>
        <w:tc>
          <w:tcPr>
            <w:tcW w:w="2245" w:type="dxa"/>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 w:cs="Times New Roman"/>
                <w:b/>
                <w:bCs/>
                <w:i w:val="0"/>
                <w:iCs w:val="0"/>
                <w:caps w:val="0"/>
                <w:color w:val="0F1115"/>
                <w:spacing w:val="0"/>
                <w:kern w:val="0"/>
                <w:sz w:val="21"/>
                <w:szCs w:val="21"/>
                <w:lang w:val="en-US" w:eastAsia="zh-CN" w:bidi="ar"/>
              </w:rPr>
            </w:pPr>
            <w:r>
              <w:rPr>
                <w:rFonts w:hint="eastAsia" w:ascii="Times New Roman" w:hAnsi="Times New Roman" w:eastAsia="var(--dsw-font-markdown-table)" w:cs="Times New Roman"/>
                <w:b/>
                <w:bCs/>
                <w:i w:val="0"/>
                <w:iCs w:val="0"/>
                <w:caps w:val="0"/>
                <w:color w:val="0F1115"/>
                <w:spacing w:val="0"/>
                <w:kern w:val="0"/>
                <w:sz w:val="21"/>
                <w:szCs w:val="21"/>
                <w:lang w:val="en-US" w:eastAsia="zh-CN" w:bidi="ar"/>
              </w:rPr>
              <w:t>2D</w:t>
            </w:r>
          </w:p>
        </w:tc>
        <w:tc>
          <w:tcPr>
            <w:tcW w:w="3943" w:type="dxa"/>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 w:cs="Times New Roman"/>
                <w:b/>
                <w:bCs/>
                <w:i w:val="0"/>
                <w:iCs w:val="0"/>
                <w:caps w:val="0"/>
                <w:color w:val="0F1115"/>
                <w:spacing w:val="0"/>
                <w:kern w:val="0"/>
                <w:sz w:val="21"/>
                <w:szCs w:val="21"/>
                <w:lang w:val="en-US" w:eastAsia="zh-CN" w:bidi="ar"/>
              </w:rPr>
            </w:pPr>
            <w:r>
              <w:rPr>
                <w:rFonts w:hint="eastAsia" w:ascii="Times New Roman" w:hAnsi="Times New Roman" w:eastAsia="var(--dsw-font-markdown-table)" w:cs="Times New Roman"/>
                <w:b/>
                <w:bCs/>
                <w:i w:val="0"/>
                <w:iCs w:val="0"/>
                <w:caps w:val="0"/>
                <w:color w:val="0F1115"/>
                <w:spacing w:val="0"/>
                <w:kern w:val="0"/>
                <w:sz w:val="21"/>
                <w:szCs w:val="21"/>
                <w:lang w:val="en-US" w:eastAsia="zh-CN" w:bidi="ar"/>
              </w:rPr>
              <w:t>3D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923" w:type="dxa"/>
            <w:vAlign w:val="center"/>
          </w:tcPr>
          <w:p>
            <w:pPr>
              <w:keepNext w:val="0"/>
              <w:keepLines w:val="0"/>
              <w:widowControl/>
              <w:suppressLineNumbers w:val="0"/>
              <w:snapToGrid w:val="0"/>
              <w:ind w:left="0" w:leftChars="0" w:right="0" w:rightChars="0" w:firstLine="0" w:firstLineChars="0"/>
              <w:jc w:val="left"/>
              <w:rPr>
                <w:rFonts w:hint="default" w:ascii="Times New Roman" w:hAnsi="Times New Roman" w:eastAsia="var(--dsw-font-markdown-table)" w:cs="Times New Roman"/>
                <w:i w:val="0"/>
                <w:iCs w:val="0"/>
                <w:caps w:val="0"/>
                <w:color w:val="0F1115"/>
                <w:spacing w:val="0"/>
                <w:kern w:val="0"/>
                <w:sz w:val="21"/>
                <w:szCs w:val="21"/>
                <w:lang w:val="en-US" w:eastAsia="zh-CN" w:bidi="ar"/>
              </w:rPr>
            </w:pPr>
            <w:r>
              <w:rPr>
                <w:rFonts w:hint="default" w:ascii="Times New Roman" w:hAnsi="Times New Roman" w:eastAsia="var(--dsw-font-markdown-table)" w:cs="Times New Roman"/>
                <w:i w:val="0"/>
                <w:iCs w:val="0"/>
                <w:caps w:val="0"/>
                <w:color w:val="0F1115"/>
                <w:spacing w:val="0"/>
                <w:kern w:val="0"/>
                <w:sz w:val="21"/>
                <w:szCs w:val="21"/>
                <w:lang w:val="en-US" w:eastAsia="zh-CN" w:bidi="ar"/>
              </w:rPr>
              <w:t>First Prize</w:t>
            </w:r>
          </w:p>
        </w:tc>
        <w:tc>
          <w:tcPr>
            <w:tcW w:w="2245" w:type="dxa"/>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 w:cs="Times New Roman"/>
                <w:i w:val="0"/>
                <w:iCs w:val="0"/>
                <w:caps w:val="0"/>
                <w:color w:val="0F1115"/>
                <w:spacing w:val="0"/>
                <w:kern w:val="0"/>
                <w:sz w:val="21"/>
                <w:szCs w:val="21"/>
                <w:lang w:val="en-US" w:eastAsia="zh-CN" w:bidi="ar"/>
              </w:rPr>
            </w:pPr>
            <w:r>
              <w:rPr>
                <w:rFonts w:hint="default" w:ascii="Times New Roman" w:hAnsi="Times New Roman" w:eastAsia="var(--dsw-font-markdown-table)" w:cs="Times New Roman"/>
                <w:i w:val="0"/>
                <w:iCs w:val="0"/>
                <w:caps w:val="0"/>
                <w:color w:val="0F1115"/>
                <w:spacing w:val="0"/>
                <w:kern w:val="0"/>
                <w:sz w:val="21"/>
                <w:szCs w:val="21"/>
                <w:lang w:val="en-US" w:eastAsia="zh-CN" w:bidi="ar"/>
              </w:rPr>
              <w:t>$1,000</w:t>
            </w:r>
          </w:p>
        </w:tc>
        <w:tc>
          <w:tcPr>
            <w:tcW w:w="3943" w:type="dxa"/>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 w:cs="Times New Roman"/>
                <w:i w:val="0"/>
                <w:iCs w:val="0"/>
                <w:caps w:val="0"/>
                <w:color w:val="0F1115"/>
                <w:spacing w:val="0"/>
                <w:kern w:val="0"/>
                <w:sz w:val="21"/>
                <w:szCs w:val="21"/>
                <w:lang w:val="en-US" w:eastAsia="zh-CN" w:bidi="ar"/>
              </w:rPr>
            </w:pPr>
            <w:r>
              <w:rPr>
                <w:rFonts w:hint="default" w:ascii="Times New Roman" w:hAnsi="Times New Roman" w:eastAsia="var(--dsw-font-markdown-table)" w:cs="Times New Roman"/>
                <w:i w:val="0"/>
                <w:iCs w:val="0"/>
                <w:caps w:val="0"/>
                <w:color w:val="0F1115"/>
                <w:spacing w:val="0"/>
                <w:kern w:val="0"/>
                <w:sz w:val="21"/>
                <w:szCs w:val="21"/>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1923" w:type="dxa"/>
            <w:vAlign w:val="center"/>
          </w:tcPr>
          <w:p>
            <w:pPr>
              <w:keepNext w:val="0"/>
              <w:keepLines w:val="0"/>
              <w:widowControl/>
              <w:suppressLineNumbers w:val="0"/>
              <w:snapToGrid w:val="0"/>
              <w:ind w:left="0" w:leftChars="0" w:right="0" w:rightChars="0" w:firstLine="0" w:firstLineChars="0"/>
              <w:jc w:val="left"/>
              <w:rPr>
                <w:rFonts w:hint="default" w:ascii="Times New Roman" w:hAnsi="Times New Roman" w:eastAsia="var(--dsw-font-markdown-table)" w:cs="Times New Roman"/>
                <w:i w:val="0"/>
                <w:iCs w:val="0"/>
                <w:caps w:val="0"/>
                <w:color w:val="0F1115"/>
                <w:spacing w:val="0"/>
                <w:kern w:val="0"/>
                <w:sz w:val="21"/>
                <w:szCs w:val="21"/>
                <w:lang w:val="en-US" w:eastAsia="zh-CN" w:bidi="ar"/>
              </w:rPr>
            </w:pPr>
            <w:r>
              <w:rPr>
                <w:rFonts w:hint="default" w:ascii="Times New Roman" w:hAnsi="Times New Roman" w:eastAsia="var(--dsw-font-markdown-table)" w:cs="Times New Roman"/>
                <w:i w:val="0"/>
                <w:iCs w:val="0"/>
                <w:caps w:val="0"/>
                <w:color w:val="0F1115"/>
                <w:spacing w:val="0"/>
                <w:kern w:val="0"/>
                <w:sz w:val="21"/>
                <w:szCs w:val="21"/>
                <w:lang w:val="en-US" w:eastAsia="zh-CN" w:bidi="ar"/>
              </w:rPr>
              <w:t>Second Prize</w:t>
            </w:r>
          </w:p>
        </w:tc>
        <w:tc>
          <w:tcPr>
            <w:tcW w:w="2245" w:type="dxa"/>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 w:cs="Times New Roman"/>
                <w:i w:val="0"/>
                <w:iCs w:val="0"/>
                <w:caps w:val="0"/>
                <w:color w:val="0F1115"/>
                <w:spacing w:val="0"/>
                <w:kern w:val="0"/>
                <w:sz w:val="21"/>
                <w:szCs w:val="21"/>
                <w:lang w:val="en-US" w:eastAsia="zh-CN" w:bidi="ar"/>
              </w:rPr>
            </w:pPr>
            <w:r>
              <w:rPr>
                <w:rFonts w:hint="default" w:ascii="Times New Roman" w:hAnsi="Times New Roman" w:eastAsia="var(--dsw-font-markdown-table)" w:cs="Times New Roman"/>
                <w:i w:val="0"/>
                <w:iCs w:val="0"/>
                <w:caps w:val="0"/>
                <w:color w:val="0F1115"/>
                <w:spacing w:val="0"/>
                <w:kern w:val="0"/>
                <w:sz w:val="21"/>
                <w:szCs w:val="21"/>
                <w:lang w:val="en-US" w:eastAsia="zh-CN" w:bidi="ar"/>
              </w:rPr>
              <w:t>$500</w:t>
            </w:r>
          </w:p>
        </w:tc>
        <w:tc>
          <w:tcPr>
            <w:tcW w:w="3943" w:type="dxa"/>
            <w:vAlign w:val="center"/>
          </w:tcPr>
          <w:p>
            <w:pPr>
              <w:keepNext w:val="0"/>
              <w:keepLines w:val="0"/>
              <w:widowControl/>
              <w:suppressLineNumbers w:val="0"/>
              <w:snapToGrid w:val="0"/>
              <w:ind w:left="0" w:leftChars="0" w:right="0" w:rightChars="0" w:firstLine="0" w:firstLineChars="0"/>
              <w:jc w:val="center"/>
              <w:rPr>
                <w:rFonts w:hint="default" w:ascii="Times New Roman" w:hAnsi="Times New Roman" w:eastAsia="var(--dsw-font-markdown-table)" w:cs="Times New Roman"/>
                <w:i w:val="0"/>
                <w:iCs w:val="0"/>
                <w:caps w:val="0"/>
                <w:color w:val="0F1115"/>
                <w:spacing w:val="0"/>
                <w:kern w:val="0"/>
                <w:sz w:val="21"/>
                <w:szCs w:val="21"/>
                <w:lang w:val="en-US" w:eastAsia="zh-CN" w:bidi="ar"/>
              </w:rPr>
            </w:pPr>
            <w:r>
              <w:rPr>
                <w:rFonts w:hint="default" w:ascii="Times New Roman" w:hAnsi="Times New Roman" w:eastAsia="var(--dsw-font-markdown-table)" w:cs="Times New Roman"/>
                <w:i w:val="0"/>
                <w:iCs w:val="0"/>
                <w:caps w:val="0"/>
                <w:color w:val="0F1115"/>
                <w:spacing w:val="0"/>
                <w:kern w:val="0"/>
                <w:sz w:val="21"/>
                <w:szCs w:val="21"/>
                <w:lang w:val="en-US" w:eastAsia="zh-CN" w:bidi="ar"/>
              </w:rPr>
              <w:t>$500</w:t>
            </w:r>
          </w:p>
        </w:tc>
      </w:tr>
    </w:tbl>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szCs w:val="21"/>
          <w:u w:color="000000"/>
          <w:lang w:val="en-US" w:eastAsia="zh-CN"/>
        </w:rPr>
        <w:t>1. Who is allowed to enter the exhibition?</w:t>
      </w:r>
    </w:p>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szCs w:val="21"/>
          <w:u w:color="000000"/>
          <w:lang w:val="en-US" w:eastAsia="zh-CN"/>
        </w:rPr>
        <w:t>A. Any artist who pays $20 per work.</w:t>
      </w:r>
    </w:p>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szCs w:val="21"/>
          <w:u w:color="000000"/>
          <w:lang w:val="en-US" w:eastAsia="zh-CN"/>
        </w:rPr>
        <w:t>B. Financial members of the organization.</w:t>
      </w:r>
    </w:p>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szCs w:val="21"/>
          <w:u w:color="000000"/>
          <w:lang w:val="en-US" w:eastAsia="zh-CN"/>
        </w:rPr>
        <w:t>C. Volunteers who help with the exhibition.</w:t>
      </w:r>
    </w:p>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szCs w:val="21"/>
          <w:u w:color="000000"/>
          <w:lang w:val="en-US" w:eastAsia="zh-CN"/>
        </w:rPr>
        <w:t>D. All residents of Blackheath, NSW.</w:t>
      </w:r>
    </w:p>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szCs w:val="21"/>
          <w:u w:color="000000"/>
          <w:lang w:val="en-US" w:eastAsia="zh-CN"/>
        </w:rPr>
        <w:t>2. When should 3D artworks be delivered to the studio?</w:t>
      </w:r>
    </w:p>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szCs w:val="21"/>
          <w:u w:color="000000"/>
          <w:lang w:val="en-US" w:eastAsia="zh-CN"/>
        </w:rPr>
        <w:t xml:space="preserve">A. 3:00pm on April 2.         </w:t>
      </w:r>
      <w:r>
        <w:rPr>
          <w:rFonts w:hint="eastAsia" w:ascii="Calibri" w:hAnsi="Calibri" w:eastAsia="宋体" w:cs="Calibri"/>
          <w:b w:val="0"/>
          <w:bCs w:val="0"/>
          <w:color w:val="000000"/>
          <w:szCs w:val="21"/>
          <w:u w:color="000000"/>
          <w:lang w:val="en-US" w:eastAsia="zh-CN"/>
        </w:rPr>
        <w:tab/>
      </w:r>
      <w:r>
        <w:rPr>
          <w:rFonts w:hint="eastAsia" w:ascii="Calibri" w:hAnsi="Calibri" w:eastAsia="宋体" w:cs="Calibri"/>
          <w:b w:val="0"/>
          <w:bCs w:val="0"/>
          <w:color w:val="000000"/>
          <w:szCs w:val="21"/>
          <w:u w:color="000000"/>
          <w:lang w:val="en-US" w:eastAsia="zh-CN"/>
        </w:rPr>
        <w:t>B. 11:00am on March 31.</w:t>
      </w:r>
    </w:p>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szCs w:val="21"/>
          <w:u w:color="000000"/>
          <w:lang w:val="en-US" w:eastAsia="zh-CN"/>
        </w:rPr>
        <w:t xml:space="preserve">C. 10:00am on April 2.           </w:t>
      </w:r>
      <w:r>
        <w:rPr>
          <w:rFonts w:hint="eastAsia" w:ascii="Calibri" w:hAnsi="Calibri" w:eastAsia="宋体" w:cs="Calibri"/>
          <w:b w:val="0"/>
          <w:bCs w:val="0"/>
          <w:color w:val="000000"/>
          <w:szCs w:val="21"/>
          <w:u w:color="000000"/>
          <w:lang w:val="en-US" w:eastAsia="zh-CN"/>
        </w:rPr>
        <w:tab/>
      </w:r>
      <w:r>
        <w:rPr>
          <w:rFonts w:hint="eastAsia" w:ascii="Calibri" w:hAnsi="Calibri" w:eastAsia="宋体" w:cs="Calibri"/>
          <w:b w:val="0"/>
          <w:bCs w:val="0"/>
          <w:color w:val="000000"/>
          <w:szCs w:val="21"/>
          <w:u w:color="000000"/>
          <w:lang w:val="en-US" w:eastAsia="zh-CN"/>
        </w:rPr>
        <w:t>D. 12 noon on April 7.</w:t>
      </w:r>
    </w:p>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szCs w:val="21"/>
          <w:u w:color="000000"/>
          <w:lang w:val="en-US" w:eastAsia="zh-CN"/>
        </w:rPr>
        <w:t>3. This text is most likely from ______.</w:t>
      </w:r>
    </w:p>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szCs w:val="21"/>
          <w:u w:color="000000"/>
          <w:lang w:val="en-US" w:eastAsia="zh-CN"/>
        </w:rPr>
        <w:t>A. a poster.         B. a website.          C. a newspaper.          D. an email.</w:t>
      </w:r>
    </w:p>
    <w:p>
      <w:pPr>
        <w:numPr>
          <w:ilvl w:val="0"/>
          <w:numId w:val="0"/>
        </w:numPr>
        <w:rPr>
          <w:rFonts w:hint="default" w:ascii="Calibri" w:hAnsi="Calibri" w:eastAsia="宋体" w:cs="Calibri"/>
          <w:color w:val="000000"/>
          <w:szCs w:val="21"/>
          <w:u w:color="000000"/>
          <w:lang w:val="en-US"/>
        </w:rPr>
      </w:pPr>
      <w:r>
        <w:rPr>
          <w:rFonts w:hint="eastAsia" w:ascii="Calibri" w:hAnsi="Calibri" w:eastAsia="宋体" w:cs="Calibri"/>
          <w:color w:val="000000"/>
          <w:szCs w:val="21"/>
          <w:u w:color="000000"/>
          <w:lang w:val="en-US" w:eastAsia="zh-CN"/>
        </w:rPr>
        <w:t>2)Translation</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价格不会超过100英镑。_______________________________________________________________________________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我们派了信使送交这些文件。</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_______________________________________________________________________________</w:t>
      </w:r>
    </w:p>
    <w:p>
      <w:pPr>
        <w:rPr>
          <w:rFonts w:eastAsia="宋体" w:cs="Times New Roman"/>
          <w:szCs w:val="24"/>
        </w:rPr>
      </w:pPr>
    </w:p>
    <w:p>
      <w:pPr>
        <w:numPr>
          <w:ilvl w:val="0"/>
          <w:numId w:val="1"/>
        </w:numPr>
        <w:jc w:val="both"/>
        <w:rPr>
          <w:rFonts w:hint="default" w:ascii="Calibri" w:hAnsi="Calibri" w:eastAsia="宋体" w:cs="Calibri"/>
          <w:b/>
          <w:bCs/>
          <w:lang w:val="en-US" w:eastAsia="zh-CN"/>
        </w:rPr>
      </w:pPr>
      <w:r>
        <w:rPr>
          <w:rFonts w:hint="eastAsia" w:ascii="Calibri" w:hAnsi="Calibri" w:eastAsia="宋体" w:cs="Calibri"/>
          <w:b/>
          <w:bCs/>
          <w:lang w:val="en-US" w:eastAsia="zh-CN"/>
        </w:rPr>
        <w:t xml:space="preserve">News Report 4 </w:t>
      </w:r>
      <w:r>
        <w:rPr>
          <w:rFonts w:hint="eastAsia" w:ascii="Calibri" w:hAnsi="Calibri" w:eastAsia="宋体" w:cs="Calibri"/>
          <w:b/>
          <w:bCs/>
          <w:i/>
          <w:iCs/>
          <w:lang w:val="en-US" w:eastAsia="zh-CN"/>
        </w:rPr>
        <w:t>Country Life UK</w:t>
      </w:r>
      <w:r>
        <w:rPr>
          <w:rFonts w:hint="eastAsia" w:ascii="Calibri" w:hAnsi="Calibri" w:eastAsia="宋体" w:cs="Calibri"/>
          <w:b/>
          <w:bCs/>
          <w:lang w:val="en-US" w:eastAsia="zh-CN"/>
        </w:rPr>
        <w:t>（April, 8, P40)</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color w:val="000000"/>
          <w:szCs w:val="21"/>
          <w:u w:color="000000"/>
          <w:lang w:val="en-US" w:eastAsia="zh-CN"/>
        </w:rPr>
        <w:t>Text Completion</w:t>
      </w:r>
    </w:p>
    <w:p>
      <w:pPr>
        <w:numPr>
          <w:ilvl w:val="0"/>
          <w:numId w:val="0"/>
        </w:numPr>
        <w:ind w:firstLine="420" w:firstLineChars="200"/>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Locked rights of way, poor signage and a lack of safe ______ (route) are preventing people _____ accessing Britain’s countryside, according to The Ramblers. As a result, recently the charity ____________ (launch) Access Denied, a campaign ____________ highlights the barriers preventing more than one in four ______ (adult) in England accessing green space within 15 minutes’ walk, half of all paths in Wales being blocked and poorer communities in Scotland having half the access to paths _________ (compare) with the wealthiest communities.</w:t>
      </w:r>
    </w:p>
    <w:p>
      <w:pPr>
        <w:numPr>
          <w:ilvl w:val="0"/>
          <w:numId w:val="0"/>
        </w:numPr>
        <w:ind w:firstLine="420" w:firstLineChars="200"/>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Access Denied puts forward ________ (solve) for the devolved administrations and, in England, it is urging the Government _________ (publish) an Access to Nature green paper; it is asking the Scottish Government to commit to a £50 million Scottish Paths Fund; and it is urging the Welsh Government to boost its funding for paths to £24 million. The Ramblers’ Tom Platt says: ‘Local paths are lifelines. They connect people with green space, fresh air and ______ (good) mental and physical health. Right now, we need those things more than ever, which is _____ we’re launching our new Access Denied campaign to mobilise our hundreds of thousands of supporters to call for urgent political action.’</w:t>
      </w:r>
    </w:p>
    <w:p>
      <w:pPr>
        <w:numPr>
          <w:ilvl w:val="0"/>
          <w:numId w:val="0"/>
        </w:numPr>
        <w:rPr>
          <w:rFonts w:hint="default" w:ascii="Calibri" w:hAnsi="Calibri" w:eastAsia="宋体" w:cs="Calibri"/>
          <w:color w:val="000000"/>
          <w:szCs w:val="21"/>
          <w:u w:color="000000"/>
          <w:lang w:val="en-US"/>
        </w:rPr>
      </w:pPr>
      <w:r>
        <w:rPr>
          <w:rFonts w:hint="eastAsia" w:ascii="Calibri" w:hAnsi="Calibri" w:eastAsia="宋体" w:cs="Calibri"/>
          <w:color w:val="000000"/>
          <w:szCs w:val="21"/>
          <w:u w:color="000000"/>
          <w:lang w:val="en-US" w:eastAsia="zh-CN"/>
        </w:rPr>
        <w:t>2)Translation</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他们已将财务控制权下放给了各个学校。</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他发起了一场活动，旨在动员各方对这次罢工的支持。</w:t>
      </w:r>
    </w:p>
    <w:p>
      <w:pPr>
        <w:numPr>
          <w:ilvl w:val="0"/>
          <w:numId w:val="0"/>
        </w:numPr>
        <w:jc w:val="left"/>
        <w:rPr>
          <w:rFonts w:hint="default" w:ascii="Calibri" w:hAnsi="Calibri" w:cs="Calibri"/>
        </w:rPr>
      </w:pPr>
      <w:r>
        <w:rPr>
          <w:rFonts w:hint="default" w:ascii="Calibri" w:hAnsi="Calibri" w:eastAsia="宋体" w:cs="Calibri"/>
          <w:b w:val="0"/>
          <w:bCs w:val="0"/>
          <w:color w:val="000000"/>
          <w:szCs w:val="21"/>
          <w:u w:color="000000"/>
          <w:lang w:val="en-US" w:eastAsia="zh-CN"/>
        </w:rPr>
        <w:t>_______________________________________________________________________________</w:t>
      </w:r>
    </w:p>
    <w:p>
      <w:pPr>
        <w:numPr>
          <w:ilvl w:val="0"/>
          <w:numId w:val="0"/>
        </w:numPr>
        <w:jc w:val="left"/>
        <w:rPr>
          <w:rFonts w:hint="default" w:ascii="Calibri" w:hAnsi="Calibri" w:cs="Calibri"/>
          <w:b/>
          <w:bCs/>
        </w:rPr>
      </w:pPr>
    </w:p>
    <w:p>
      <w:pPr>
        <w:numPr>
          <w:ilvl w:val="0"/>
          <w:numId w:val="2"/>
        </w:numPr>
        <w:jc w:val="left"/>
        <w:rPr>
          <w:rFonts w:hint="default" w:ascii="Calibri" w:hAnsi="Calibri" w:cs="Calibri"/>
          <w:b/>
          <w:bCs/>
        </w:rPr>
      </w:pPr>
      <w:r>
        <w:rPr>
          <w:rFonts w:hint="eastAsia" w:cs="Calibri"/>
          <w:b/>
          <w:bCs/>
          <w:lang w:val="en-US" w:eastAsia="zh-CN"/>
        </w:rPr>
        <w:t>BBC</w:t>
      </w:r>
      <w:r>
        <w:rPr>
          <w:rFonts w:hint="default" w:ascii="Calibri" w:hAnsi="Calibri" w:cs="Calibri"/>
          <w:b/>
          <w:bCs/>
          <w:lang w:val="en-US" w:eastAsia="zh-CN"/>
        </w:rPr>
        <w:t xml:space="preserve"> </w:t>
      </w:r>
      <w:r>
        <w:rPr>
          <w:rFonts w:hint="eastAsia" w:cs="Calibri"/>
          <w:b/>
          <w:bCs/>
          <w:lang w:val="en-US" w:eastAsia="zh-CN"/>
        </w:rPr>
        <w:t>News 04/01/2026</w:t>
      </w:r>
    </w:p>
    <w:p>
      <w:pPr>
        <w:numPr>
          <w:ilvl w:val="0"/>
          <w:numId w:val="0"/>
        </w:numPr>
        <w:ind w:leftChars="0"/>
        <w:jc w:val="left"/>
        <w:rPr>
          <w:rFonts w:hint="default" w:ascii="Calibri" w:hAnsi="Calibri" w:eastAsia="宋体" w:cs="Calibri"/>
          <w:lang w:val="en-US" w:eastAsia="zh-TW"/>
        </w:rPr>
      </w:pPr>
      <w:r>
        <w:rPr>
          <w:rFonts w:hint="eastAsia" w:eastAsia="宋体" w:cs="Calibri"/>
          <w:lang w:val="en-US" w:eastAsia="zh-CN"/>
        </w:rPr>
        <w:t>1)</w:t>
      </w:r>
      <w:r>
        <w:rPr>
          <w:rFonts w:hint="default" w:ascii="Calibri" w:hAnsi="Calibri" w:eastAsia="宋体" w:cs="Calibri"/>
          <w:lang w:val="en-US" w:eastAsia="zh-CN"/>
        </w:rPr>
        <w:t>Text Completio</w:t>
      </w:r>
      <w:r>
        <w:rPr>
          <w:rFonts w:hint="eastAsia" w:eastAsia="宋体" w:cs="Calibri"/>
          <w:lang w:val="en-US" w:eastAsia="zh-CN"/>
        </w:rPr>
        <w:t>n</w:t>
      </w:r>
    </w:p>
    <w:p>
      <w:pPr>
        <w:numPr>
          <w:ilvl w:val="0"/>
          <w:numId w:val="0"/>
        </w:numPr>
        <w:ind w:firstLine="420" w:firstLineChars="0"/>
        <w:rPr>
          <w:rFonts w:hint="default" w:ascii="Calibri" w:hAnsi="Calibri" w:cs="Calibri"/>
        </w:rPr>
      </w:pPr>
      <w:r>
        <w:rPr>
          <w:rFonts w:hint="default" w:ascii="Calibri" w:hAnsi="Calibri" w:cs="Calibri"/>
        </w:rPr>
        <w:t xml:space="preserve"> A Russian oil tanker carrying hundreds of thousands of barrels of _________ is expected to dock in Cuba this week after President Trump told journalists he had no problem with Russia sending fuel to the island. The US imposed a fuel blockade in January and had ____________ sanctions on any country that delivered crude oil to Cuba. Will </w:t>
      </w:r>
      <w:r>
        <w:rPr>
          <w:rFonts w:hint="eastAsia" w:eastAsia="宋体" w:cs="Calibri"/>
          <w:lang w:val="en-US" w:eastAsia="zh-CN"/>
        </w:rPr>
        <w:t>G</w:t>
      </w:r>
      <w:r>
        <w:rPr>
          <w:rFonts w:hint="default" w:ascii="Calibri" w:hAnsi="Calibri" w:cs="Calibri"/>
        </w:rPr>
        <w:t xml:space="preserve">rant reports. </w:t>
      </w:r>
    </w:p>
    <w:p>
      <w:pPr>
        <w:numPr>
          <w:ilvl w:val="0"/>
          <w:numId w:val="0"/>
        </w:numPr>
        <w:ind w:firstLine="420" w:firstLineChars="0"/>
        <w:rPr>
          <w:rFonts w:hint="default" w:ascii="Calibri" w:hAnsi="Calibri" w:cs="Calibri"/>
        </w:rPr>
      </w:pPr>
      <w:r>
        <w:rPr>
          <w:rFonts w:hint="default" w:ascii="Calibri" w:hAnsi="Calibri" w:cs="Calibri"/>
        </w:rPr>
        <w:t>It isn't clear whether the comment represents a reversal of Washington's fuel blockade policy or a temporary softening. Cuba has been facing long and ____________ blackouts across the country, including several nationwide collapses of the electrical grid in recent months. The Cuban government and the Trump administration are in talks to find a ______ out of the crisis. But both sides have publicly set out certain political and ___________ red lines, which make it hard to see where they could find _________________.</w:t>
      </w:r>
    </w:p>
    <w:p>
      <w:pPr>
        <w:numPr>
          <w:ilvl w:val="0"/>
          <w:numId w:val="0"/>
        </w:numPr>
        <w:ind w:firstLine="420" w:firstLineChars="0"/>
        <w:rPr>
          <w:rFonts w:hint="default" w:ascii="Calibri" w:hAnsi="Calibri" w:cs="Calibri"/>
        </w:rPr>
      </w:pPr>
      <w:r>
        <w:rPr>
          <w:rFonts w:hint="default" w:ascii="Calibri" w:hAnsi="Calibri" w:cs="Calibri"/>
        </w:rPr>
        <w:t>A man wanted for the killing of 2 police officers in rural Australia 7 months ago has been shot dead, ending a huge search operation. Dezi Freeman was killed by armed police at a property in northeast Victoria. He'd _____ into dense bushland last August after the _____ shooting of 2 officers who'd gone to his home.</w:t>
      </w:r>
    </w:p>
    <w:p>
      <w:pPr>
        <w:numPr>
          <w:ilvl w:val="0"/>
          <w:numId w:val="0"/>
        </w:numPr>
        <w:ind w:firstLine="420" w:firstLineChars="0"/>
        <w:rPr>
          <w:rFonts w:hint="default" w:ascii="Calibri" w:hAnsi="Calibri" w:cs="Calibri"/>
        </w:rPr>
      </w:pPr>
      <w:r>
        <w:rPr>
          <w:rFonts w:hint="default" w:ascii="Calibri" w:hAnsi="Calibri" w:cs="Calibri"/>
        </w:rPr>
        <w:t>A makeshift church has collapsed in the Ghanaian capital, Accra, killing at least 2 people and trapping many others. It's not known how many worshippers were in the building at the time, but 14 people have been rescued and ___________ said they could hear voices under the rubble. The 3-story building was ___________ an old school that had been converted into a makeshift church.</w:t>
      </w:r>
    </w:p>
    <w:p>
      <w:pPr>
        <w:numPr>
          <w:ilvl w:val="0"/>
          <w:numId w:val="0"/>
        </w:numPr>
        <w:ind w:leftChars="0"/>
        <w:rPr>
          <w:rFonts w:hint="default" w:ascii="Calibri" w:hAnsi="Calibri" w:eastAsia="宋体" w:cs="Calibri"/>
          <w:lang w:val="en-US" w:eastAsia="zh-TW"/>
        </w:rPr>
      </w:pPr>
      <w:r>
        <w:rPr>
          <w:rFonts w:hint="default" w:ascii="Calibri" w:hAnsi="Calibri" w:eastAsia="宋体" w:cs="Calibri"/>
          <w:lang w:val="en-US" w:eastAsia="zh-CN"/>
        </w:rPr>
        <w:t>2</w:t>
      </w:r>
      <w:r>
        <w:rPr>
          <w:rFonts w:hint="eastAsia" w:eastAsia="宋体" w:cs="Calibri"/>
          <w:lang w:val="en-US" w:eastAsia="zh-CN"/>
        </w:rPr>
        <w:t>)Translation</w:t>
      </w:r>
    </w:p>
    <w:p>
      <w:pPr>
        <w:rPr>
          <w:rFonts w:hint="default" w:ascii="Calibri" w:hAnsi="Calibri" w:eastAsia="宋体" w:cs="Calibri"/>
          <w:lang w:val="en-US" w:eastAsia="zh-CN"/>
        </w:rPr>
      </w:pPr>
      <w:r>
        <w:rPr>
          <w:rFonts w:hint="default" w:ascii="Calibri" w:hAnsi="Calibri" w:eastAsia="宋体" w:cs="Calibri"/>
          <w:lang w:val="zh-TW" w:eastAsia="zh-TW"/>
        </w:rPr>
        <w:t>船长将船停靠在港口</w:t>
      </w:r>
      <w:r>
        <w:rPr>
          <w:rFonts w:hint="default" w:ascii="Calibri" w:hAnsi="Calibri" w:eastAsia="宋体" w:cs="Calibri"/>
          <w:lang w:val="zh-TW" w:eastAsia="zh-CN"/>
        </w:rPr>
        <w:t>。</w:t>
      </w:r>
    </w:p>
    <w:p>
      <w:pPr>
        <w:rPr>
          <w:rFonts w:hint="default" w:ascii="Calibri" w:hAnsi="Calibri" w:eastAsia="宋体" w:cs="Calibri"/>
        </w:rPr>
      </w:pPr>
      <w:r>
        <w:rPr>
          <w:rFonts w:hint="default" w:ascii="Calibri" w:hAnsi="Calibri" w:eastAsia="宋体" w:cs="Calibri"/>
        </w:rPr>
        <w:t>_______________________________________________________________________________</w:t>
      </w:r>
    </w:p>
    <w:p>
      <w:pPr>
        <w:rPr>
          <w:rFonts w:hint="default" w:ascii="Calibri" w:hAnsi="Calibri" w:eastAsia="宋体" w:cs="Calibri"/>
          <w:lang w:val="zh-TW" w:eastAsia="zh-TW"/>
        </w:rPr>
      </w:pPr>
      <w:r>
        <w:rPr>
          <w:rFonts w:hint="default" w:ascii="Calibri" w:hAnsi="Calibri" w:eastAsia="宋体" w:cs="Calibri"/>
          <w:lang w:val="zh-TW" w:eastAsia="zh-TW"/>
        </w:rPr>
        <w:t>法院撤销原判是基于新的证据。</w:t>
      </w:r>
    </w:p>
    <w:p>
      <w:pPr>
        <w:rPr>
          <w:rFonts w:hint="default" w:ascii="Calibri" w:hAnsi="Calibri" w:eastAsia="宋体" w:cs="Calibri"/>
        </w:rPr>
      </w:pPr>
      <w:r>
        <w:rPr>
          <w:rFonts w:hint="default" w:ascii="Calibri" w:hAnsi="Calibri" w:eastAsia="宋体" w:cs="Calibri"/>
        </w:rPr>
        <w:t>_______________________________________________________________________________</w:t>
      </w:r>
    </w:p>
    <w:sectPr>
      <w:headerReference r:id="rId3" w:type="default"/>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PingFang SC Regular">
    <w:altName w:val="Segoe Print"/>
    <w:panose1 w:val="00000000000000000000"/>
    <w:charset w:val="00"/>
    <w:family w:val="roman"/>
    <w:pitch w:val="default"/>
    <w:sig w:usb0="00000000" w:usb1="00000000" w:usb2="00000000" w:usb3="00000000" w:csb0="00000000" w:csb1="00000000"/>
  </w:font>
  <w:font w:name="var(--dsw-font-markdown-table)">
    <w:altName w:val="Segoe Print"/>
    <w:panose1 w:val="00000000000000000000"/>
    <w:charset w:val="00"/>
    <w:family w:val="auto"/>
    <w:pitch w:val="default"/>
    <w:sig w:usb0="00000000" w:usb1="00000000" w:usb2="00000000" w:usb3="00000000" w:csb0="00000000" w:csb1="00000000"/>
  </w:font>
  <w:font w:name="var(--dsw-font-markdown-table-h">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280"/>
        <w:tab w:val="clear" w:pos="9020"/>
      </w:tabs>
    </w:pPr>
    <w:r>
      <mc:AlternateContent>
        <mc:Choice Requires="wps">
          <w:drawing>
            <wp:anchor distT="152400" distB="152400" distL="152400" distR="152400" simplePos="0" relativeHeight="251659264" behindDoc="1" locked="0" layoutInCell="1" allowOverlap="1">
              <wp:simplePos x="0" y="0"/>
              <wp:positionH relativeFrom="page">
                <wp:posOffset>2865120</wp:posOffset>
              </wp:positionH>
              <wp:positionV relativeFrom="page">
                <wp:posOffset>9833610</wp:posOffset>
              </wp:positionV>
              <wp:extent cx="127000" cy="127000"/>
              <wp:effectExtent l="0" t="0" r="0" b="0"/>
              <wp:wrapNone/>
              <wp:docPr id="1073741825" name="officeArt object" descr="文本框 1"/>
              <wp:cNvGraphicFramePr/>
              <a:graphic xmlns:a="http://schemas.openxmlformats.org/drawingml/2006/main">
                <a:graphicData uri="http://schemas.microsoft.com/office/word/2010/wordprocessingShape">
                  <wps:wsp>
                    <wps:cNvSpPr txBox="1"/>
                    <wps:spPr>
                      <a:xfrm>
                        <a:off x="0" y="0"/>
                        <a:ext cx="127000" cy="127000"/>
                      </a:xfrm>
                      <a:prstGeom prst="rect">
                        <a:avLst/>
                      </a:prstGeom>
                      <a:noFill/>
                      <a:ln w="12700" cap="flat">
                        <a:noFill/>
                        <a:miter lim="400000"/>
                      </a:ln>
                      <a:effectLst/>
                    </wps:spPr>
                    <wps:txbx>
                      <w:txbxContent>
                        <w:p>
                          <w:pPr>
                            <w:pStyle w:val="2"/>
                          </w:pPr>
                          <w:r>
                            <w:fldChar w:fldCharType="begin"/>
                          </w:r>
                          <w:r>
                            <w:instrText xml:space="preserve"> PAGE </w:instrText>
                          </w:r>
                          <w:r>
                            <w:fldChar w:fldCharType="separate"/>
                          </w:r>
                          <w:r>
                            <w:t>2</w:t>
                          </w:r>
                          <w:r>
                            <w:fldChar w:fldCharType="end"/>
                          </w:r>
                        </w:p>
                      </w:txbxContent>
                    </wps:txbx>
                    <wps:bodyPr wrap="square" lIns="0" tIns="0" rIns="0" bIns="0" numCol="1" anchor="t">
                      <a:noAutofit/>
                    </wps:bodyPr>
                  </wps:wsp>
                </a:graphicData>
              </a:graphic>
            </wp:anchor>
          </w:drawing>
        </mc:Choice>
        <mc:Fallback>
          <w:pict>
            <v:shape id="officeArt object" o:spid="_x0000_s1026" o:spt="202" alt="文本框 1" type="#_x0000_t202" style="position:absolute;left:0pt;margin-left:225.6pt;margin-top:774.3pt;height:10pt;width:10pt;mso-position-horizontal-relative:page;mso-position-vertical-relative:page;z-index:-251657216;mso-width-relative:page;mso-height-relative:page;" filled="f" stroked="f" coordsize="21600,21600" o:gfxdata="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UC6&#10;2AAAAA0BAAAPAAAAAAAAAAEAIAAAACIAAABkcnMvZG93bnJldi54bWxQSwECFAAUAAAACACHTuJA&#10;I0/HXugBAACxAwAADgAAAAAAAAABACAAAAAnAQAAZHJzL2Uyb0RvYy54bWxQSwUGAAAAAAYABgBZ&#10;AQAAgQUAAAAA&#10;">
              <v:fill on="f" focussize="0,0"/>
              <v:stroke on="f" weight="1pt" miterlimit="4" joinstyle="miter"/>
              <v:imagedata o:title=""/>
              <o:lock v:ext="edit" aspectratio="f"/>
              <v:textbox inset="0mm,0mm,0mm,0mm">
                <w:txbxContent>
                  <w:p>
                    <w:pPr>
                      <w:pStyle w:val="2"/>
                    </w:pPr>
                    <w:r>
                      <w:fldChar w:fldCharType="begin"/>
                    </w:r>
                    <w:r>
                      <w:instrText xml:space="preserve"> PAGE </w:instrText>
                    </w:r>
                    <w:r>
                      <w:fldChar w:fldCharType="separate"/>
                    </w:r>
                    <w:r>
                      <w:t>2</w:t>
                    </w:r>
                    <w:r>
                      <w:fldChar w:fldCharType="end"/>
                    </w:r>
                  </w:p>
                </w:txbxContent>
              </v:textbox>
            </v:shape>
          </w:pict>
        </mc:Fallback>
      </mc:AlternateContent>
    </w: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FCAF9F"/>
    <w:multiLevelType w:val="singleLevel"/>
    <w:tmpl w:val="DFFCAF9F"/>
    <w:lvl w:ilvl="0" w:tentative="0">
      <w:start w:val="1"/>
      <w:numFmt w:val="decimal"/>
      <w:suff w:val="space"/>
      <w:lvlText w:val="%1."/>
      <w:lvlJc w:val="left"/>
      <w:rPr>
        <w:rFonts w:hint="default"/>
        <w:i w:val="0"/>
        <w:iCs w:val="0"/>
      </w:rPr>
    </w:lvl>
  </w:abstractNum>
  <w:abstractNum w:abstractNumId="1">
    <w:nsid w:val="F670E0FE"/>
    <w:multiLevelType w:val="singleLevel"/>
    <w:tmpl w:val="F670E0FE"/>
    <w:lvl w:ilvl="0" w:tentative="0">
      <w:start w:val="5"/>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ZjZDViZWI0MWRmMmIwYTBlMDUzZmJhMmM3NTYyNWMifQ=="/>
    <w:docVar w:name="KSO_WPS_MARK_KEY" w:val="877f8afe-a964-4cb1-8d19-6125cb5592c1"/>
  </w:docVars>
  <w:rsids>
    <w:rsidRoot w:val="005F5260"/>
    <w:rsid w:val="001A0460"/>
    <w:rsid w:val="001B223C"/>
    <w:rsid w:val="001F34E7"/>
    <w:rsid w:val="00433146"/>
    <w:rsid w:val="00433390"/>
    <w:rsid w:val="005F5260"/>
    <w:rsid w:val="007C4CF8"/>
    <w:rsid w:val="00A73CBF"/>
    <w:rsid w:val="00AF10BF"/>
    <w:rsid w:val="00B51AFF"/>
    <w:rsid w:val="00C7756C"/>
    <w:rsid w:val="01382DB4"/>
    <w:rsid w:val="01642078"/>
    <w:rsid w:val="017F6270"/>
    <w:rsid w:val="018D3E83"/>
    <w:rsid w:val="019443B7"/>
    <w:rsid w:val="01EF65B9"/>
    <w:rsid w:val="020D3CE2"/>
    <w:rsid w:val="022E2C8C"/>
    <w:rsid w:val="0282000E"/>
    <w:rsid w:val="029D1415"/>
    <w:rsid w:val="02D15768"/>
    <w:rsid w:val="02F5105C"/>
    <w:rsid w:val="03602F97"/>
    <w:rsid w:val="03894D4C"/>
    <w:rsid w:val="03FF25A7"/>
    <w:rsid w:val="042F48EA"/>
    <w:rsid w:val="048D479C"/>
    <w:rsid w:val="052726AA"/>
    <w:rsid w:val="054A15F9"/>
    <w:rsid w:val="05605C60"/>
    <w:rsid w:val="05D90BCF"/>
    <w:rsid w:val="0623231E"/>
    <w:rsid w:val="063240BA"/>
    <w:rsid w:val="064758FD"/>
    <w:rsid w:val="065952A9"/>
    <w:rsid w:val="066E1317"/>
    <w:rsid w:val="06B25A8E"/>
    <w:rsid w:val="06D45050"/>
    <w:rsid w:val="07D975A3"/>
    <w:rsid w:val="07DB1911"/>
    <w:rsid w:val="081D2DCF"/>
    <w:rsid w:val="085C0682"/>
    <w:rsid w:val="08AC6076"/>
    <w:rsid w:val="08D03DB3"/>
    <w:rsid w:val="09B16554"/>
    <w:rsid w:val="09B757CD"/>
    <w:rsid w:val="09F743E5"/>
    <w:rsid w:val="0A165CFF"/>
    <w:rsid w:val="0A256191"/>
    <w:rsid w:val="0AD6510C"/>
    <w:rsid w:val="0B536FB3"/>
    <w:rsid w:val="0B677BA9"/>
    <w:rsid w:val="0B773DDC"/>
    <w:rsid w:val="0C40527B"/>
    <w:rsid w:val="0CA96527"/>
    <w:rsid w:val="0CBF02BC"/>
    <w:rsid w:val="0D5837A4"/>
    <w:rsid w:val="0D6956A1"/>
    <w:rsid w:val="0DBC16BF"/>
    <w:rsid w:val="0DD57D39"/>
    <w:rsid w:val="0DEC2D8B"/>
    <w:rsid w:val="0E660DEC"/>
    <w:rsid w:val="0EAE6622"/>
    <w:rsid w:val="0EDE4AD5"/>
    <w:rsid w:val="0FC86CEE"/>
    <w:rsid w:val="10285E8F"/>
    <w:rsid w:val="103F5885"/>
    <w:rsid w:val="103F6CE8"/>
    <w:rsid w:val="10BF6313"/>
    <w:rsid w:val="11805F95"/>
    <w:rsid w:val="118E5EE7"/>
    <w:rsid w:val="11C55552"/>
    <w:rsid w:val="127731C3"/>
    <w:rsid w:val="12B14A48"/>
    <w:rsid w:val="12FC3726"/>
    <w:rsid w:val="13F139CA"/>
    <w:rsid w:val="13F374B8"/>
    <w:rsid w:val="149A60BA"/>
    <w:rsid w:val="15237085"/>
    <w:rsid w:val="15347BD0"/>
    <w:rsid w:val="160B4486"/>
    <w:rsid w:val="16183C65"/>
    <w:rsid w:val="172957FD"/>
    <w:rsid w:val="17504580"/>
    <w:rsid w:val="178C6D9B"/>
    <w:rsid w:val="17A12279"/>
    <w:rsid w:val="17CB3F96"/>
    <w:rsid w:val="185C39CF"/>
    <w:rsid w:val="187F6359"/>
    <w:rsid w:val="19526877"/>
    <w:rsid w:val="19A25A2A"/>
    <w:rsid w:val="19A749B6"/>
    <w:rsid w:val="19AE0204"/>
    <w:rsid w:val="1A607159"/>
    <w:rsid w:val="1A8C453F"/>
    <w:rsid w:val="1AA57FC0"/>
    <w:rsid w:val="1AC06F19"/>
    <w:rsid w:val="1AC3221D"/>
    <w:rsid w:val="1B2622EB"/>
    <w:rsid w:val="1B465B32"/>
    <w:rsid w:val="1B6A3ED2"/>
    <w:rsid w:val="1B9413C8"/>
    <w:rsid w:val="1BD653AF"/>
    <w:rsid w:val="1BD758AC"/>
    <w:rsid w:val="1BD97391"/>
    <w:rsid w:val="1BEA4D5B"/>
    <w:rsid w:val="1C281F1C"/>
    <w:rsid w:val="1C6F3C62"/>
    <w:rsid w:val="1C922FA5"/>
    <w:rsid w:val="1D351B36"/>
    <w:rsid w:val="1D40132F"/>
    <w:rsid w:val="1D8E2FE0"/>
    <w:rsid w:val="1DAF73C5"/>
    <w:rsid w:val="1DCB6BF8"/>
    <w:rsid w:val="1EAA4289"/>
    <w:rsid w:val="1EF501D6"/>
    <w:rsid w:val="1EF97845"/>
    <w:rsid w:val="1F11029C"/>
    <w:rsid w:val="1F204A86"/>
    <w:rsid w:val="1F996A3F"/>
    <w:rsid w:val="1FBB4EAC"/>
    <w:rsid w:val="202F5892"/>
    <w:rsid w:val="203B3D71"/>
    <w:rsid w:val="20A37ECE"/>
    <w:rsid w:val="20C72457"/>
    <w:rsid w:val="20EA340C"/>
    <w:rsid w:val="20EB070C"/>
    <w:rsid w:val="21374992"/>
    <w:rsid w:val="21405A30"/>
    <w:rsid w:val="21483FEC"/>
    <w:rsid w:val="21C04848"/>
    <w:rsid w:val="21EE15B8"/>
    <w:rsid w:val="21F50B43"/>
    <w:rsid w:val="222E6DB8"/>
    <w:rsid w:val="22AE2EB1"/>
    <w:rsid w:val="241E6ECF"/>
    <w:rsid w:val="24714B60"/>
    <w:rsid w:val="248B1276"/>
    <w:rsid w:val="248D5D19"/>
    <w:rsid w:val="24B174B6"/>
    <w:rsid w:val="25496D80"/>
    <w:rsid w:val="260747F1"/>
    <w:rsid w:val="26502BBD"/>
    <w:rsid w:val="2696527E"/>
    <w:rsid w:val="269B5293"/>
    <w:rsid w:val="26DB7EAB"/>
    <w:rsid w:val="26E156AB"/>
    <w:rsid w:val="26E95902"/>
    <w:rsid w:val="26FFD4DB"/>
    <w:rsid w:val="276404F6"/>
    <w:rsid w:val="278608EE"/>
    <w:rsid w:val="279B40A8"/>
    <w:rsid w:val="27B1262E"/>
    <w:rsid w:val="28657B53"/>
    <w:rsid w:val="28B356A1"/>
    <w:rsid w:val="29645F38"/>
    <w:rsid w:val="29DD60BB"/>
    <w:rsid w:val="29E94C85"/>
    <w:rsid w:val="2AA36F32"/>
    <w:rsid w:val="2AF95B2D"/>
    <w:rsid w:val="2B5C4BB9"/>
    <w:rsid w:val="2B85488A"/>
    <w:rsid w:val="2BAF76E8"/>
    <w:rsid w:val="2BB848BA"/>
    <w:rsid w:val="2BD33847"/>
    <w:rsid w:val="2C266948"/>
    <w:rsid w:val="2C4E6C1C"/>
    <w:rsid w:val="2CC16BBB"/>
    <w:rsid w:val="2CC93838"/>
    <w:rsid w:val="2CEA5E9F"/>
    <w:rsid w:val="2D671824"/>
    <w:rsid w:val="2D807259"/>
    <w:rsid w:val="2DCE6952"/>
    <w:rsid w:val="2E0F3812"/>
    <w:rsid w:val="2E4647A3"/>
    <w:rsid w:val="2E5870B1"/>
    <w:rsid w:val="2E90329A"/>
    <w:rsid w:val="2EE0565D"/>
    <w:rsid w:val="2F494923"/>
    <w:rsid w:val="2F7B3392"/>
    <w:rsid w:val="2FB50A1F"/>
    <w:rsid w:val="2FBF85DE"/>
    <w:rsid w:val="2FEE1A8C"/>
    <w:rsid w:val="2FF12759"/>
    <w:rsid w:val="2FFC34CA"/>
    <w:rsid w:val="309504E4"/>
    <w:rsid w:val="31740A76"/>
    <w:rsid w:val="31F80989"/>
    <w:rsid w:val="320A0C36"/>
    <w:rsid w:val="323F1C36"/>
    <w:rsid w:val="333B009C"/>
    <w:rsid w:val="33484217"/>
    <w:rsid w:val="335FB85C"/>
    <w:rsid w:val="33C2173C"/>
    <w:rsid w:val="340805A8"/>
    <w:rsid w:val="34256C0A"/>
    <w:rsid w:val="345467E1"/>
    <w:rsid w:val="34704896"/>
    <w:rsid w:val="35733822"/>
    <w:rsid w:val="363B6C82"/>
    <w:rsid w:val="36611BE4"/>
    <w:rsid w:val="36CD05C3"/>
    <w:rsid w:val="38157F0F"/>
    <w:rsid w:val="38444BB9"/>
    <w:rsid w:val="38A63BA4"/>
    <w:rsid w:val="38FB4460"/>
    <w:rsid w:val="390A5E23"/>
    <w:rsid w:val="393D2847"/>
    <w:rsid w:val="396115EB"/>
    <w:rsid w:val="39BB6D39"/>
    <w:rsid w:val="39BC5E4C"/>
    <w:rsid w:val="3A59585F"/>
    <w:rsid w:val="3A5D372D"/>
    <w:rsid w:val="3ABE4618"/>
    <w:rsid w:val="3AF61728"/>
    <w:rsid w:val="3B427BB8"/>
    <w:rsid w:val="3BDE24AF"/>
    <w:rsid w:val="3BFF9EA6"/>
    <w:rsid w:val="3C415AC6"/>
    <w:rsid w:val="3C812B82"/>
    <w:rsid w:val="3CA65833"/>
    <w:rsid w:val="3CB757DA"/>
    <w:rsid w:val="3CF57DCA"/>
    <w:rsid w:val="3D340877"/>
    <w:rsid w:val="3DF5764D"/>
    <w:rsid w:val="3E2F75EE"/>
    <w:rsid w:val="3E343474"/>
    <w:rsid w:val="3E604079"/>
    <w:rsid w:val="3E640628"/>
    <w:rsid w:val="3ECC595C"/>
    <w:rsid w:val="3F047A57"/>
    <w:rsid w:val="3FD504B9"/>
    <w:rsid w:val="3FEC585B"/>
    <w:rsid w:val="3FFD299C"/>
    <w:rsid w:val="3FFD5FEE"/>
    <w:rsid w:val="40615948"/>
    <w:rsid w:val="411717B9"/>
    <w:rsid w:val="413679D2"/>
    <w:rsid w:val="414973AE"/>
    <w:rsid w:val="41981D4C"/>
    <w:rsid w:val="42234F5F"/>
    <w:rsid w:val="42634DA9"/>
    <w:rsid w:val="42721F4D"/>
    <w:rsid w:val="42B40DC1"/>
    <w:rsid w:val="435F7BDD"/>
    <w:rsid w:val="442126D3"/>
    <w:rsid w:val="442C5242"/>
    <w:rsid w:val="448322D4"/>
    <w:rsid w:val="44951FE4"/>
    <w:rsid w:val="44CB7CED"/>
    <w:rsid w:val="456707EC"/>
    <w:rsid w:val="45947D5B"/>
    <w:rsid w:val="45E8341E"/>
    <w:rsid w:val="46DB514B"/>
    <w:rsid w:val="472E72F8"/>
    <w:rsid w:val="47332598"/>
    <w:rsid w:val="47731C14"/>
    <w:rsid w:val="47B04C76"/>
    <w:rsid w:val="48526A58"/>
    <w:rsid w:val="488B6ED0"/>
    <w:rsid w:val="498E37C2"/>
    <w:rsid w:val="49D53DED"/>
    <w:rsid w:val="4A23362D"/>
    <w:rsid w:val="4B2B00F0"/>
    <w:rsid w:val="4B5533B2"/>
    <w:rsid w:val="4B8D7638"/>
    <w:rsid w:val="4C667968"/>
    <w:rsid w:val="4C8F67D9"/>
    <w:rsid w:val="4CF97807"/>
    <w:rsid w:val="4D4D1B64"/>
    <w:rsid w:val="4D773A25"/>
    <w:rsid w:val="4D7C38E7"/>
    <w:rsid w:val="4DFC538D"/>
    <w:rsid w:val="4EF91E03"/>
    <w:rsid w:val="4F790FB9"/>
    <w:rsid w:val="4FB75E0E"/>
    <w:rsid w:val="504F0C4F"/>
    <w:rsid w:val="50740B35"/>
    <w:rsid w:val="50A509D6"/>
    <w:rsid w:val="50D12AE5"/>
    <w:rsid w:val="50DB2CA2"/>
    <w:rsid w:val="50F2753C"/>
    <w:rsid w:val="51111EC5"/>
    <w:rsid w:val="5135074B"/>
    <w:rsid w:val="51AB5F0B"/>
    <w:rsid w:val="52326C6A"/>
    <w:rsid w:val="52E7580D"/>
    <w:rsid w:val="53272FF5"/>
    <w:rsid w:val="537C5640"/>
    <w:rsid w:val="54A42F34"/>
    <w:rsid w:val="54D06B3C"/>
    <w:rsid w:val="54E5238B"/>
    <w:rsid w:val="56261704"/>
    <w:rsid w:val="564C7FE8"/>
    <w:rsid w:val="567B2D32"/>
    <w:rsid w:val="56825B2C"/>
    <w:rsid w:val="568E056B"/>
    <w:rsid w:val="569A5AF1"/>
    <w:rsid w:val="57AE06AC"/>
    <w:rsid w:val="5807152A"/>
    <w:rsid w:val="59125F5F"/>
    <w:rsid w:val="59311C62"/>
    <w:rsid w:val="59812188"/>
    <w:rsid w:val="5A005489"/>
    <w:rsid w:val="5A1074C0"/>
    <w:rsid w:val="5AFE6B2A"/>
    <w:rsid w:val="5B000B25"/>
    <w:rsid w:val="5B330941"/>
    <w:rsid w:val="5B8A5421"/>
    <w:rsid w:val="5BE75664"/>
    <w:rsid w:val="5C1231A2"/>
    <w:rsid w:val="5C1357AA"/>
    <w:rsid w:val="5C177C74"/>
    <w:rsid w:val="5C50666A"/>
    <w:rsid w:val="5C60665C"/>
    <w:rsid w:val="5C9F3BF7"/>
    <w:rsid w:val="5CD31049"/>
    <w:rsid w:val="5CDA23D8"/>
    <w:rsid w:val="5D4F6DC7"/>
    <w:rsid w:val="5DD84DF4"/>
    <w:rsid w:val="5E53354E"/>
    <w:rsid w:val="5EAC2CE3"/>
    <w:rsid w:val="5EAD68AB"/>
    <w:rsid w:val="5F864473"/>
    <w:rsid w:val="5FB22470"/>
    <w:rsid w:val="603A2B58"/>
    <w:rsid w:val="60632840"/>
    <w:rsid w:val="60745FA3"/>
    <w:rsid w:val="608F1BA8"/>
    <w:rsid w:val="60C836DC"/>
    <w:rsid w:val="610A52FB"/>
    <w:rsid w:val="619E6E3F"/>
    <w:rsid w:val="63155A3A"/>
    <w:rsid w:val="63A00C64"/>
    <w:rsid w:val="63FF71F2"/>
    <w:rsid w:val="64F658D5"/>
    <w:rsid w:val="64FD375E"/>
    <w:rsid w:val="655A3D56"/>
    <w:rsid w:val="65D10BB7"/>
    <w:rsid w:val="65F6513F"/>
    <w:rsid w:val="6621467A"/>
    <w:rsid w:val="663B7BCC"/>
    <w:rsid w:val="66FA526C"/>
    <w:rsid w:val="67694F1E"/>
    <w:rsid w:val="67E31201"/>
    <w:rsid w:val="67E67E83"/>
    <w:rsid w:val="683F7593"/>
    <w:rsid w:val="6879A6F4"/>
    <w:rsid w:val="693B7234"/>
    <w:rsid w:val="69B248AE"/>
    <w:rsid w:val="69DA3A17"/>
    <w:rsid w:val="69E805F0"/>
    <w:rsid w:val="6A3273AF"/>
    <w:rsid w:val="6A591C0A"/>
    <w:rsid w:val="6AD6704D"/>
    <w:rsid w:val="6B323465"/>
    <w:rsid w:val="6C2E3BA6"/>
    <w:rsid w:val="6CA027FF"/>
    <w:rsid w:val="6D266F73"/>
    <w:rsid w:val="6D3F7A9B"/>
    <w:rsid w:val="6DCA55EA"/>
    <w:rsid w:val="6DFD9971"/>
    <w:rsid w:val="6E360FF0"/>
    <w:rsid w:val="6E4A65B5"/>
    <w:rsid w:val="6EA74418"/>
    <w:rsid w:val="6ECC050A"/>
    <w:rsid w:val="6ED35D9D"/>
    <w:rsid w:val="6F1C43D6"/>
    <w:rsid w:val="6F387F68"/>
    <w:rsid w:val="6F3C6324"/>
    <w:rsid w:val="6FC23990"/>
    <w:rsid w:val="6FD4231A"/>
    <w:rsid w:val="6FEA66D6"/>
    <w:rsid w:val="7027231C"/>
    <w:rsid w:val="7079520E"/>
    <w:rsid w:val="70A465F7"/>
    <w:rsid w:val="717FF97A"/>
    <w:rsid w:val="719A3A8C"/>
    <w:rsid w:val="71A02E5D"/>
    <w:rsid w:val="71BA4BDE"/>
    <w:rsid w:val="71FF5B00"/>
    <w:rsid w:val="7236328C"/>
    <w:rsid w:val="725F5745"/>
    <w:rsid w:val="73BB0674"/>
    <w:rsid w:val="73DB2274"/>
    <w:rsid w:val="73EA205F"/>
    <w:rsid w:val="74381A60"/>
    <w:rsid w:val="74721412"/>
    <w:rsid w:val="750E72BF"/>
    <w:rsid w:val="752B517C"/>
    <w:rsid w:val="75526B58"/>
    <w:rsid w:val="755F012C"/>
    <w:rsid w:val="75A567E8"/>
    <w:rsid w:val="76276C98"/>
    <w:rsid w:val="767C6C5E"/>
    <w:rsid w:val="76F12774"/>
    <w:rsid w:val="77181C73"/>
    <w:rsid w:val="775A1CE8"/>
    <w:rsid w:val="77802F6F"/>
    <w:rsid w:val="77C96E79"/>
    <w:rsid w:val="78235BDF"/>
    <w:rsid w:val="788C2381"/>
    <w:rsid w:val="78CC3CF7"/>
    <w:rsid w:val="79315F56"/>
    <w:rsid w:val="79AD02BB"/>
    <w:rsid w:val="7AEF309B"/>
    <w:rsid w:val="7B1F4B21"/>
    <w:rsid w:val="7B7849C8"/>
    <w:rsid w:val="7BB803E0"/>
    <w:rsid w:val="7BF029E8"/>
    <w:rsid w:val="7CD2420D"/>
    <w:rsid w:val="7CE65DD7"/>
    <w:rsid w:val="7D3B0EA5"/>
    <w:rsid w:val="7E682F48"/>
    <w:rsid w:val="7E797CAB"/>
    <w:rsid w:val="7E9F204A"/>
    <w:rsid w:val="7F02300F"/>
    <w:rsid w:val="7F373E42"/>
    <w:rsid w:val="7F3D93D9"/>
    <w:rsid w:val="7F4F77EF"/>
    <w:rsid w:val="7FCC1B93"/>
    <w:rsid w:val="7FD76E04"/>
    <w:rsid w:val="7FDE3121"/>
    <w:rsid w:val="7FDEAA46"/>
    <w:rsid w:val="7FE31754"/>
    <w:rsid w:val="7FF7D86B"/>
    <w:rsid w:val="AF77C9C5"/>
    <w:rsid w:val="B7AEEDAE"/>
    <w:rsid w:val="B857E764"/>
    <w:rsid w:val="BBBFCD4A"/>
    <w:rsid w:val="BFA95E71"/>
    <w:rsid w:val="CCAF25DF"/>
    <w:rsid w:val="CFBDF50C"/>
    <w:rsid w:val="E669AE92"/>
    <w:rsid w:val="ED4F4274"/>
    <w:rsid w:val="F7F83B09"/>
    <w:rsid w:val="F7FB95AC"/>
    <w:rsid w:val="F7FFB096"/>
    <w:rsid w:val="FCEF7709"/>
    <w:rsid w:val="FFBFE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character" w:default="1" w:styleId="3">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pPr>
    <w:rPr>
      <w:rFonts w:ascii="Calibri" w:hAnsi="Calibri" w:eastAsia="Arial Unicode MS" w:cs="Arial Unicode MS"/>
      <w:color w:val="000000"/>
      <w:kern w:val="2"/>
      <w:sz w:val="18"/>
      <w:szCs w:val="18"/>
      <w:u w:color="000000"/>
      <w:lang w:val="en-US" w:eastAsia="zh-CN" w:bidi="ar-SA"/>
    </w:rPr>
  </w:style>
  <w:style w:type="character" w:styleId="4">
    <w:name w:val="Hyperlink"/>
    <w:qFormat/>
    <w:uiPriority w:val="0"/>
    <w:rPr>
      <w:u w:val="single"/>
    </w:rPr>
  </w:style>
  <w:style w:type="table" w:styleId="6">
    <w:name w:val="Table Grid"/>
    <w:basedOn w:val="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
    <w:name w:val="Table Normal"/>
    <w:qFormat/>
    <w:uiPriority w:val="0"/>
    <w:tblPr>
      <w:tblLayout w:type="fixed"/>
      <w:tblCellMar>
        <w:top w:w="0" w:type="dxa"/>
        <w:left w:w="0" w:type="dxa"/>
        <w:bottom w:w="0" w:type="dxa"/>
        <w:right w:w="0" w:type="dxa"/>
      </w:tblCellMar>
    </w:tblPr>
  </w:style>
  <w:style w:type="paragraph" w:customStyle="1" w:styleId="8">
    <w:name w:val="页眉与页脚"/>
    <w:qFormat/>
    <w:uiPriority w:val="0"/>
    <w:pPr>
      <w:tabs>
        <w:tab w:val="right" w:pos="9020"/>
      </w:tabs>
    </w:pPr>
    <w:rPr>
      <w:rFonts w:ascii="PingFang SC Regular" w:hAnsi="PingFang SC Regular" w:eastAsia="Arial Unicode MS" w:cs="Arial Unicode MS"/>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黑体"/>
        <a:cs typeface="PingFang SC Semibold"/>
      </a:majorFont>
      <a:minorFont>
        <a:latin typeface="PingFang SC Regular"/>
        <a:ea typeface="宋体"/>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1234</Words>
  <Characters>6577</Characters>
  <Lines>41</Lines>
  <Paragraphs>11</Paragraphs>
  <TotalTime>7</TotalTime>
  <ScaleCrop>false</ScaleCrop>
  <LinksUpToDate>false</LinksUpToDate>
  <CharactersWithSpaces>7633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2022-02-19T11:10:00Z</dcterms:created>
  <dc:creator>Administrator</dc:creator>
  <cp:lastModifiedBy>Administrator</cp:lastModifiedBy>
  <dcterms:modified xsi:type="dcterms:W3CDTF">2026-04-21T02:35:13Z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C08C2ACDBB5B448C96FB34B414D3CB17_13</vt:lpwstr>
  </property>
  <property fmtid="{D5CDD505-2E9C-101B-9397-08002B2CF9AE}" pid="4" name="commondata">
    <vt:lpwstr>eyJoZGlkIjoiOTcyOGM2ZTRiZmI4MzgxMmE1OWI1MGMyNDA3YTk5ZjUifQ==</vt:lpwstr>
  </property>
  <property fmtid="{D5CDD505-2E9C-101B-9397-08002B2CF9AE}" pid="5" name="KSOTemplateDocerSaveRecord">
    <vt:lpwstr>eyJoZGlkIjoiMWRjMjIzMTIzMWMyY2ZiYWQ3YWFkZGVkNDE3ZTYxOGQiLCJ1c2VySWQiOiIzNDg2Mzc1ODcifQ==</vt:lpwstr>
  </property>
</Properties>
</file>